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16" w:type="dxa"/>
        <w:tblInd w:w="93" w:type="dxa"/>
        <w:tblLook w:val="04A0" w:firstRow="1" w:lastRow="0" w:firstColumn="1" w:lastColumn="0" w:noHBand="0" w:noVBand="1"/>
      </w:tblPr>
      <w:tblGrid>
        <w:gridCol w:w="14616"/>
      </w:tblGrid>
      <w:tr w:rsidR="00717266" w:rsidRPr="00F51BEF" w14:paraId="655D68A1" w14:textId="77777777" w:rsidTr="007942BF">
        <w:trPr>
          <w:trHeight w:val="330"/>
        </w:trPr>
        <w:tc>
          <w:tcPr>
            <w:tcW w:w="14616" w:type="dxa"/>
            <w:tcBorders>
              <w:top w:val="nil"/>
              <w:left w:val="nil"/>
              <w:bottom w:val="nil"/>
              <w:right w:val="nil"/>
            </w:tcBorders>
            <w:shd w:val="clear" w:color="auto" w:fill="auto"/>
            <w:noWrap/>
            <w:vAlign w:val="center"/>
            <w:hideMark/>
          </w:tcPr>
          <w:p w14:paraId="65220F5F" w14:textId="1FD526D5" w:rsidR="00F56DF7" w:rsidRPr="00C31A03" w:rsidRDefault="00F56DF7" w:rsidP="00F51BEF">
            <w:pPr>
              <w:spacing w:after="0" w:line="240" w:lineRule="auto"/>
              <w:jc w:val="center"/>
              <w:rPr>
                <w:rFonts w:ascii="Times New Roman" w:hAnsi="Times New Roman" w:cs="Times New Roman"/>
                <w:b/>
                <w:sz w:val="28"/>
                <w:szCs w:val="28"/>
              </w:rPr>
            </w:pPr>
            <w:r w:rsidRPr="00C31A03">
              <w:rPr>
                <w:rFonts w:ascii="Times New Roman" w:hAnsi="Times New Roman" w:cs="Times New Roman"/>
                <w:b/>
                <w:sz w:val="28"/>
                <w:szCs w:val="28"/>
              </w:rPr>
              <w:t>P</w:t>
            </w:r>
            <w:r w:rsidR="001450FF" w:rsidRPr="00C31A03">
              <w:rPr>
                <w:rFonts w:ascii="Times New Roman" w:hAnsi="Times New Roman" w:cs="Times New Roman"/>
                <w:b/>
                <w:sz w:val="28"/>
                <w:szCs w:val="28"/>
              </w:rPr>
              <w:t>hụ lục</w:t>
            </w:r>
            <w:r w:rsidRPr="00C31A03">
              <w:rPr>
                <w:rFonts w:ascii="Times New Roman" w:hAnsi="Times New Roman" w:cs="Times New Roman"/>
                <w:b/>
                <w:sz w:val="28"/>
                <w:szCs w:val="28"/>
              </w:rPr>
              <w:t xml:space="preserve"> </w:t>
            </w:r>
          </w:p>
          <w:p w14:paraId="42F16446" w14:textId="3967FB57" w:rsidR="00F51BEF" w:rsidRDefault="00C7501A" w:rsidP="00F51BEF">
            <w:pPr>
              <w:spacing w:after="0" w:line="240" w:lineRule="auto"/>
              <w:jc w:val="center"/>
              <w:rPr>
                <w:rFonts w:ascii="Times New Roman" w:eastAsia="Times New Roman" w:hAnsi="Times New Roman" w:cs="Times New Roman"/>
                <w:b/>
                <w:bCs/>
                <w:sz w:val="26"/>
                <w:szCs w:val="26"/>
                <w:lang w:val="pt-BR"/>
              </w:rPr>
            </w:pPr>
            <w:r>
              <w:rPr>
                <w:rFonts w:ascii="Times New Roman" w:eastAsia="Times New Roman" w:hAnsi="Times New Roman" w:cs="Times New Roman"/>
                <w:b/>
                <w:bCs/>
                <w:sz w:val="26"/>
                <w:szCs w:val="26"/>
                <w:lang w:val="pt-BR"/>
              </w:rPr>
              <w:t xml:space="preserve">DANH MỤC </w:t>
            </w:r>
            <w:r w:rsidRPr="00393F0E">
              <w:rPr>
                <w:rFonts w:ascii="Times New Roman" w:eastAsia="Times New Roman" w:hAnsi="Times New Roman" w:cs="Times New Roman"/>
                <w:b/>
                <w:bCs/>
                <w:sz w:val="26"/>
                <w:szCs w:val="26"/>
                <w:lang w:val="pt-BR"/>
              </w:rPr>
              <w:t xml:space="preserve">THỦ TỤC HÀNH CHÍNH </w:t>
            </w:r>
            <w:r>
              <w:rPr>
                <w:rFonts w:ascii="Times New Roman" w:eastAsia="Times New Roman" w:hAnsi="Times New Roman" w:cs="Times New Roman"/>
                <w:b/>
                <w:bCs/>
                <w:sz w:val="26"/>
                <w:szCs w:val="26"/>
                <w:lang w:val="pt-BR"/>
              </w:rPr>
              <w:t xml:space="preserve">SỬA ĐỔI, BỔ SUNG </w:t>
            </w:r>
            <w:r w:rsidRPr="00393F0E">
              <w:rPr>
                <w:rFonts w:ascii="Times New Roman" w:eastAsia="Times New Roman" w:hAnsi="Times New Roman" w:cs="Times New Roman"/>
                <w:b/>
                <w:bCs/>
                <w:sz w:val="26"/>
                <w:szCs w:val="26"/>
                <w:lang w:val="pt-BR"/>
              </w:rPr>
              <w:t xml:space="preserve">LĨNH VỰC NGƯỜI CÓ CÔNG </w:t>
            </w:r>
            <w:r w:rsidR="00717266" w:rsidRPr="00393F0E">
              <w:rPr>
                <w:rFonts w:ascii="Times New Roman" w:eastAsia="Times New Roman" w:hAnsi="Times New Roman" w:cs="Times New Roman"/>
                <w:b/>
                <w:bCs/>
                <w:sz w:val="26"/>
                <w:szCs w:val="26"/>
                <w:lang w:val="pt-BR"/>
              </w:rPr>
              <w:t xml:space="preserve">THUỘC </w:t>
            </w:r>
            <w:r w:rsidR="0045261C">
              <w:rPr>
                <w:rFonts w:ascii="Times New Roman" w:eastAsia="Times New Roman" w:hAnsi="Times New Roman" w:cs="Times New Roman"/>
                <w:b/>
                <w:bCs/>
                <w:sz w:val="26"/>
                <w:szCs w:val="26"/>
                <w:lang w:val="pt-BR"/>
              </w:rPr>
              <w:t xml:space="preserve">THẨM QUYỀN </w:t>
            </w:r>
          </w:p>
          <w:p w14:paraId="77A08D66" w14:textId="41A0B695" w:rsidR="00717266" w:rsidRPr="00393F0E" w:rsidRDefault="0045261C" w:rsidP="00F51BEF">
            <w:pPr>
              <w:spacing w:after="0" w:line="240" w:lineRule="auto"/>
              <w:jc w:val="center"/>
              <w:rPr>
                <w:rFonts w:ascii="Times New Roman" w:eastAsia="Times New Roman" w:hAnsi="Times New Roman" w:cs="Times New Roman"/>
                <w:b/>
                <w:bCs/>
                <w:sz w:val="26"/>
                <w:szCs w:val="26"/>
                <w:lang w:val="pt-BR"/>
              </w:rPr>
            </w:pPr>
            <w:r>
              <w:rPr>
                <w:rFonts w:ascii="Times New Roman" w:eastAsia="Times New Roman" w:hAnsi="Times New Roman" w:cs="Times New Roman"/>
                <w:b/>
                <w:bCs/>
                <w:sz w:val="26"/>
                <w:szCs w:val="26"/>
                <w:lang w:val="pt-BR"/>
              </w:rPr>
              <w:t>GIẢI QUYẾT</w:t>
            </w:r>
            <w:r w:rsidR="00C7501A">
              <w:rPr>
                <w:rFonts w:ascii="Times New Roman" w:eastAsia="Times New Roman" w:hAnsi="Times New Roman" w:cs="Times New Roman"/>
                <w:b/>
                <w:bCs/>
                <w:sz w:val="26"/>
                <w:szCs w:val="26"/>
                <w:lang w:val="pt-BR"/>
              </w:rPr>
              <w:t>, PHẠM VI QUẢN LÝ</w:t>
            </w:r>
            <w:r w:rsidR="00F02D70">
              <w:rPr>
                <w:rFonts w:ascii="Times New Roman" w:eastAsia="Times New Roman" w:hAnsi="Times New Roman" w:cs="Times New Roman"/>
                <w:b/>
                <w:bCs/>
                <w:sz w:val="26"/>
                <w:szCs w:val="26"/>
                <w:lang w:val="pt-BR"/>
              </w:rPr>
              <w:t xml:space="preserve"> </w:t>
            </w:r>
            <w:r w:rsidR="00F02D70" w:rsidRPr="00393F0E">
              <w:rPr>
                <w:rFonts w:ascii="Times New Roman" w:eastAsia="Times New Roman" w:hAnsi="Times New Roman" w:cs="Times New Roman"/>
                <w:b/>
                <w:bCs/>
                <w:sz w:val="26"/>
                <w:szCs w:val="26"/>
                <w:lang w:val="pt-BR"/>
              </w:rPr>
              <w:t xml:space="preserve">CỦA </w:t>
            </w:r>
            <w:r w:rsidR="00F02D70">
              <w:rPr>
                <w:rFonts w:ascii="Times New Roman" w:eastAsia="Times New Roman" w:hAnsi="Times New Roman" w:cs="Times New Roman"/>
                <w:b/>
                <w:bCs/>
                <w:sz w:val="26"/>
                <w:szCs w:val="26"/>
                <w:lang w:val="pt-BR"/>
              </w:rPr>
              <w:t>SỞ</w:t>
            </w:r>
            <w:r w:rsidR="00F02D70" w:rsidRPr="00393F0E">
              <w:rPr>
                <w:rFonts w:ascii="Times New Roman" w:eastAsia="Times New Roman" w:hAnsi="Times New Roman" w:cs="Times New Roman"/>
                <w:b/>
                <w:bCs/>
                <w:sz w:val="26"/>
                <w:szCs w:val="26"/>
                <w:lang w:val="pt-BR"/>
              </w:rPr>
              <w:t xml:space="preserve"> LAO ĐỘNG - THƯƠNG BINH VÀ XÃ HỘI</w:t>
            </w:r>
            <w:r w:rsidR="00C7501A">
              <w:rPr>
                <w:rFonts w:ascii="Times New Roman" w:eastAsia="Times New Roman" w:hAnsi="Times New Roman" w:cs="Times New Roman"/>
                <w:b/>
                <w:bCs/>
                <w:sz w:val="26"/>
                <w:szCs w:val="26"/>
                <w:lang w:val="pt-BR"/>
              </w:rPr>
              <w:t xml:space="preserve"> TỈNH LẠNG SƠN</w:t>
            </w:r>
          </w:p>
        </w:tc>
      </w:tr>
      <w:tr w:rsidR="00717266" w:rsidRPr="00F51BEF" w14:paraId="1C99F5F6" w14:textId="77777777" w:rsidTr="007942BF">
        <w:trPr>
          <w:trHeight w:val="330"/>
        </w:trPr>
        <w:tc>
          <w:tcPr>
            <w:tcW w:w="14616" w:type="dxa"/>
            <w:tcBorders>
              <w:top w:val="nil"/>
              <w:left w:val="nil"/>
              <w:bottom w:val="nil"/>
              <w:right w:val="nil"/>
            </w:tcBorders>
            <w:shd w:val="clear" w:color="auto" w:fill="auto"/>
            <w:noWrap/>
            <w:vAlign w:val="center"/>
            <w:hideMark/>
          </w:tcPr>
          <w:p w14:paraId="4B83DBF4" w14:textId="066DB572" w:rsidR="00717266" w:rsidRPr="00393F0E" w:rsidRDefault="00F02D70" w:rsidP="00523070">
            <w:pPr>
              <w:spacing w:after="0" w:line="240" w:lineRule="auto"/>
              <w:jc w:val="center"/>
              <w:rPr>
                <w:rFonts w:ascii="Times New Roman" w:eastAsia="Times New Roman" w:hAnsi="Times New Roman" w:cs="Times New Roman"/>
                <w:b/>
                <w:bCs/>
                <w:sz w:val="26"/>
                <w:szCs w:val="26"/>
                <w:lang w:val="pt-BR"/>
              </w:rPr>
            </w:pPr>
            <w:r w:rsidRPr="00393F0E">
              <w:rPr>
                <w:rFonts w:ascii="Times New Roman" w:eastAsia="Times New Roman" w:hAnsi="Times New Roman" w:cs="Times New Roman"/>
                <w:i/>
                <w:iCs/>
                <w:sz w:val="26"/>
                <w:szCs w:val="26"/>
                <w:lang w:val="pt-BR"/>
              </w:rPr>
              <w:t>(</w:t>
            </w:r>
            <w:r w:rsidR="00F51BEF">
              <w:rPr>
                <w:rFonts w:ascii="Times New Roman" w:eastAsia="Times New Roman" w:hAnsi="Times New Roman" w:cs="Times New Roman"/>
                <w:i/>
                <w:iCs/>
                <w:sz w:val="26"/>
                <w:szCs w:val="26"/>
                <w:lang w:val="pt-BR"/>
              </w:rPr>
              <w:t>Kèm</w:t>
            </w:r>
            <w:r w:rsidRPr="00393F0E">
              <w:rPr>
                <w:rFonts w:ascii="Times New Roman" w:eastAsia="Times New Roman" w:hAnsi="Times New Roman" w:cs="Times New Roman"/>
                <w:i/>
                <w:iCs/>
                <w:sz w:val="26"/>
                <w:szCs w:val="26"/>
                <w:lang w:val="pt-BR"/>
              </w:rPr>
              <w:t xml:space="preserve"> theo Quyết định số  </w:t>
            </w:r>
            <w:r w:rsidR="00523070">
              <w:rPr>
                <w:rFonts w:ascii="Times New Roman" w:eastAsia="Times New Roman" w:hAnsi="Times New Roman" w:cs="Times New Roman"/>
                <w:i/>
                <w:iCs/>
                <w:sz w:val="26"/>
                <w:szCs w:val="26"/>
                <w:lang w:val="pt-BR"/>
              </w:rPr>
              <w:t>2083</w:t>
            </w:r>
            <w:r w:rsidRPr="00393F0E">
              <w:rPr>
                <w:rFonts w:ascii="Times New Roman" w:eastAsia="Times New Roman" w:hAnsi="Times New Roman" w:cs="Times New Roman"/>
                <w:i/>
                <w:iCs/>
                <w:sz w:val="26"/>
                <w:szCs w:val="26"/>
                <w:lang w:val="pt-BR"/>
              </w:rPr>
              <w:t xml:space="preserve"> /QĐ-</w:t>
            </w:r>
            <w:r>
              <w:rPr>
                <w:rFonts w:ascii="Times New Roman" w:eastAsia="Times New Roman" w:hAnsi="Times New Roman" w:cs="Times New Roman"/>
                <w:i/>
                <w:iCs/>
                <w:sz w:val="26"/>
                <w:szCs w:val="26"/>
                <w:lang w:val="pt-BR"/>
              </w:rPr>
              <w:t xml:space="preserve">UBND ngày </w:t>
            </w:r>
            <w:r w:rsidR="00523070">
              <w:rPr>
                <w:rFonts w:ascii="Times New Roman" w:eastAsia="Times New Roman" w:hAnsi="Times New Roman" w:cs="Times New Roman"/>
                <w:i/>
                <w:iCs/>
                <w:sz w:val="26"/>
                <w:szCs w:val="26"/>
                <w:lang w:val="pt-BR"/>
              </w:rPr>
              <w:t>13</w:t>
            </w:r>
            <w:bookmarkStart w:id="0" w:name="_GoBack"/>
            <w:bookmarkEnd w:id="0"/>
            <w:r>
              <w:rPr>
                <w:rFonts w:ascii="Times New Roman" w:eastAsia="Times New Roman" w:hAnsi="Times New Roman" w:cs="Times New Roman"/>
                <w:i/>
                <w:iCs/>
                <w:sz w:val="26"/>
                <w:szCs w:val="26"/>
                <w:lang w:val="pt-BR"/>
              </w:rPr>
              <w:t xml:space="preserve"> /</w:t>
            </w:r>
            <w:r w:rsidR="00C7501A">
              <w:rPr>
                <w:rFonts w:ascii="Times New Roman" w:eastAsia="Times New Roman" w:hAnsi="Times New Roman" w:cs="Times New Roman"/>
                <w:i/>
                <w:iCs/>
                <w:sz w:val="26"/>
                <w:szCs w:val="26"/>
                <w:lang w:val="pt-BR"/>
              </w:rPr>
              <w:t>12</w:t>
            </w:r>
            <w:r>
              <w:rPr>
                <w:rFonts w:ascii="Times New Roman" w:eastAsia="Times New Roman" w:hAnsi="Times New Roman" w:cs="Times New Roman"/>
                <w:i/>
                <w:iCs/>
                <w:sz w:val="26"/>
                <w:szCs w:val="26"/>
                <w:lang w:val="pt-BR"/>
              </w:rPr>
              <w:t xml:space="preserve"> </w:t>
            </w:r>
            <w:r w:rsidRPr="00393F0E">
              <w:rPr>
                <w:rFonts w:ascii="Times New Roman" w:eastAsia="Times New Roman" w:hAnsi="Times New Roman" w:cs="Times New Roman"/>
                <w:i/>
                <w:iCs/>
                <w:sz w:val="26"/>
                <w:szCs w:val="26"/>
                <w:lang w:val="pt-BR"/>
              </w:rPr>
              <w:t>/202</w:t>
            </w:r>
            <w:r>
              <w:rPr>
                <w:rFonts w:ascii="Times New Roman" w:eastAsia="Times New Roman" w:hAnsi="Times New Roman" w:cs="Times New Roman"/>
                <w:i/>
                <w:iCs/>
                <w:sz w:val="26"/>
                <w:szCs w:val="26"/>
                <w:lang w:val="pt-BR"/>
              </w:rPr>
              <w:t>3</w:t>
            </w:r>
            <w:r w:rsidRPr="00393F0E">
              <w:rPr>
                <w:rFonts w:ascii="Times New Roman" w:eastAsia="Times New Roman" w:hAnsi="Times New Roman" w:cs="Times New Roman"/>
                <w:i/>
                <w:iCs/>
                <w:sz w:val="26"/>
                <w:szCs w:val="26"/>
                <w:lang w:val="pt-BR"/>
              </w:rPr>
              <w:t xml:space="preserve"> của </w:t>
            </w:r>
            <w:r>
              <w:rPr>
                <w:rFonts w:ascii="Times New Roman" w:eastAsia="Times New Roman" w:hAnsi="Times New Roman" w:cs="Times New Roman"/>
                <w:i/>
                <w:iCs/>
                <w:sz w:val="26"/>
                <w:szCs w:val="26"/>
                <w:lang w:val="pt-BR"/>
              </w:rPr>
              <w:t>Chủ tịch UBND tỉnh Lạng Sơn</w:t>
            </w:r>
            <w:r w:rsidRPr="00393F0E">
              <w:rPr>
                <w:rFonts w:ascii="Times New Roman" w:eastAsia="Times New Roman" w:hAnsi="Times New Roman" w:cs="Times New Roman"/>
                <w:i/>
                <w:iCs/>
                <w:sz w:val="26"/>
                <w:szCs w:val="26"/>
                <w:lang w:val="pt-BR"/>
              </w:rPr>
              <w:t>)</w:t>
            </w:r>
          </w:p>
        </w:tc>
      </w:tr>
    </w:tbl>
    <w:p w14:paraId="597D9B6F" w14:textId="77777777" w:rsidR="00D67272" w:rsidRPr="00C31A03" w:rsidRDefault="00D67272" w:rsidP="00481B5D">
      <w:pPr>
        <w:rPr>
          <w:rFonts w:ascii="Times New Roman" w:hAnsi="Times New Roman" w:cs="Times New Roman"/>
          <w:b/>
          <w:sz w:val="2"/>
          <w:szCs w:val="28"/>
          <w:lang w:val="pt-BR"/>
        </w:rPr>
      </w:pPr>
    </w:p>
    <w:p w14:paraId="42C0CC96" w14:textId="18B083D8" w:rsidR="00CC751A" w:rsidRPr="00C31A03" w:rsidRDefault="00C7501A" w:rsidP="00C7501A">
      <w:pPr>
        <w:ind w:firstLine="720"/>
        <w:rPr>
          <w:rFonts w:ascii="Times New Roman" w:eastAsia="Times New Roman" w:hAnsi="Times New Roman" w:cs="Times New Roman"/>
          <w:b/>
          <w:bCs/>
          <w:sz w:val="26"/>
          <w:szCs w:val="28"/>
          <w:lang w:val="pt-BR"/>
        </w:rPr>
      </w:pPr>
      <w:r w:rsidRPr="00C31A03">
        <w:rPr>
          <w:rFonts w:ascii="Times New Roman" w:hAnsi="Times New Roman" w:cs="Times New Roman"/>
          <w:b/>
          <w:sz w:val="26"/>
          <w:szCs w:val="28"/>
        </w:rPr>
        <w:t xml:space="preserve">I. </w:t>
      </w:r>
      <w:r w:rsidR="00CC751A" w:rsidRPr="00C31A03">
        <w:rPr>
          <w:rFonts w:ascii="Times New Roman" w:hAnsi="Times New Roman" w:cs="Times New Roman"/>
          <w:b/>
          <w:sz w:val="26"/>
          <w:szCs w:val="28"/>
        </w:rPr>
        <w:t xml:space="preserve">DANH MỤC TTHC </w:t>
      </w:r>
      <w:r w:rsidR="006E52E7" w:rsidRPr="00C31A03">
        <w:rPr>
          <w:rFonts w:ascii="Times New Roman" w:eastAsia="Times New Roman" w:hAnsi="Times New Roman" w:cs="Times New Roman"/>
          <w:b/>
          <w:bCs/>
          <w:sz w:val="26"/>
          <w:szCs w:val="28"/>
          <w:lang w:val="pt-BR"/>
        </w:rPr>
        <w:t>SỬA ĐỔI, BỔ SUNG</w:t>
      </w:r>
      <w:r w:rsidRPr="00C31A03">
        <w:rPr>
          <w:rFonts w:ascii="Times New Roman" w:eastAsia="Times New Roman" w:hAnsi="Times New Roman" w:cs="Times New Roman"/>
          <w:b/>
          <w:bCs/>
          <w:sz w:val="26"/>
          <w:szCs w:val="28"/>
          <w:lang w:val="pt-BR"/>
        </w:rPr>
        <w:t xml:space="preserve"> THUỘC THẨM QUYỀN GIẢI QUYẾT</w:t>
      </w:r>
      <w:r w:rsidR="004412BD" w:rsidRPr="00C31A03">
        <w:rPr>
          <w:rFonts w:ascii="Times New Roman" w:eastAsia="Times New Roman" w:hAnsi="Times New Roman" w:cs="Times New Roman"/>
          <w:b/>
          <w:bCs/>
          <w:sz w:val="26"/>
          <w:szCs w:val="28"/>
          <w:lang w:val="pt-BR"/>
        </w:rPr>
        <w:t xml:space="preserve"> (01 TTHC)</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701"/>
        <w:gridCol w:w="1417"/>
        <w:gridCol w:w="2410"/>
        <w:gridCol w:w="2126"/>
        <w:gridCol w:w="5670"/>
      </w:tblGrid>
      <w:tr w:rsidR="00F56DF7" w:rsidRPr="00F51BEF" w14:paraId="25D8C548" w14:textId="77777777" w:rsidTr="00C31A03">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7AD47CCB" w14:textId="77777777" w:rsidR="00F56DF7" w:rsidRPr="00665B60" w:rsidRDefault="00F56DF7" w:rsidP="008D78FD">
            <w:pPr>
              <w:spacing w:after="0" w:line="240" w:lineRule="auto"/>
              <w:jc w:val="center"/>
              <w:rPr>
                <w:rFonts w:ascii="Times New Roman" w:hAnsi="Times New Roman" w:cs="Times New Roman"/>
                <w:b/>
                <w:sz w:val="24"/>
                <w:szCs w:val="24"/>
              </w:rPr>
            </w:pPr>
            <w:r w:rsidRPr="00665B60">
              <w:rPr>
                <w:rFonts w:ascii="Times New Roman" w:hAnsi="Times New Roman" w:cs="Times New Roman"/>
                <w:b/>
                <w:sz w:val="24"/>
                <w:szCs w:val="24"/>
              </w:rPr>
              <w:t>Số TT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C476D3" w14:textId="77777777" w:rsidR="00F56DF7" w:rsidRPr="00665B60" w:rsidRDefault="00F56DF7" w:rsidP="008D78FD">
            <w:pPr>
              <w:spacing w:after="0" w:line="240" w:lineRule="auto"/>
              <w:jc w:val="center"/>
              <w:rPr>
                <w:rFonts w:ascii="Times New Roman" w:hAnsi="Times New Roman" w:cs="Times New Roman"/>
                <w:b/>
                <w:sz w:val="24"/>
                <w:szCs w:val="24"/>
              </w:rPr>
            </w:pPr>
            <w:r w:rsidRPr="00665B60">
              <w:rPr>
                <w:rFonts w:ascii="Times New Roman" w:hAnsi="Times New Roman" w:cs="Times New Roman"/>
                <w:b/>
                <w:sz w:val="24"/>
                <w:szCs w:val="24"/>
              </w:rPr>
              <w:t>Mã số TTHC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0F58E4" w14:textId="77777777" w:rsidR="00F56DF7" w:rsidRPr="00665B60" w:rsidRDefault="00F56DF7" w:rsidP="008D78FD">
            <w:pPr>
              <w:spacing w:after="0" w:line="240" w:lineRule="auto"/>
              <w:jc w:val="center"/>
              <w:rPr>
                <w:rFonts w:ascii="Times New Roman" w:hAnsi="Times New Roman" w:cs="Times New Roman"/>
                <w:b/>
                <w:sz w:val="24"/>
                <w:szCs w:val="24"/>
              </w:rPr>
            </w:pPr>
            <w:r w:rsidRPr="00665B60">
              <w:rPr>
                <w:rFonts w:ascii="Times New Roman" w:hAnsi="Times New Roman" w:cs="Times New Roman"/>
                <w:b/>
                <w:sz w:val="24"/>
                <w:szCs w:val="24"/>
              </w:rPr>
              <w:t>Tên TTHC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D1ED4F" w14:textId="77777777" w:rsidR="00F56DF7" w:rsidRPr="00665B60" w:rsidRDefault="00F56DF7" w:rsidP="008D78FD">
            <w:pPr>
              <w:spacing w:after="0" w:line="240" w:lineRule="auto"/>
              <w:jc w:val="center"/>
              <w:rPr>
                <w:rFonts w:ascii="Times New Roman" w:hAnsi="Times New Roman" w:cs="Times New Roman"/>
                <w:sz w:val="24"/>
                <w:szCs w:val="24"/>
              </w:rPr>
            </w:pPr>
            <w:r w:rsidRPr="00665B60">
              <w:rPr>
                <w:rFonts w:ascii="Times New Roman" w:hAnsi="Times New Roman" w:cs="Times New Roman"/>
                <w:b/>
                <w:sz w:val="24"/>
                <w:szCs w:val="24"/>
              </w:rPr>
              <w:t xml:space="preserve">Thời hạn </w:t>
            </w:r>
            <w:r w:rsidRPr="00665B60">
              <w:rPr>
                <w:rFonts w:ascii="Times New Roman" w:hAnsi="Times New Roman" w:cs="Times New Roman"/>
                <w:b/>
                <w:spacing w:val="-4"/>
                <w:sz w:val="24"/>
                <w:szCs w:val="24"/>
              </w:rPr>
              <w:t>giải quyết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B89B84E" w14:textId="77777777" w:rsidR="00F56DF7" w:rsidRPr="00665B60" w:rsidRDefault="00F56DF7" w:rsidP="008D78FD">
            <w:pPr>
              <w:spacing w:after="0" w:line="240" w:lineRule="auto"/>
              <w:jc w:val="center"/>
              <w:rPr>
                <w:rFonts w:ascii="Times New Roman" w:hAnsi="Times New Roman" w:cs="Times New Roman"/>
                <w:sz w:val="24"/>
                <w:szCs w:val="24"/>
              </w:rPr>
            </w:pPr>
            <w:r w:rsidRPr="00665B60">
              <w:rPr>
                <w:rFonts w:ascii="Times New Roman" w:hAnsi="Times New Roman" w:cs="Times New Roman"/>
                <w:b/>
                <w:sz w:val="24"/>
                <w:szCs w:val="24"/>
              </w:rPr>
              <w:t>Địa điểm thực hiện</w:t>
            </w:r>
          </w:p>
        </w:tc>
        <w:tc>
          <w:tcPr>
            <w:tcW w:w="2126" w:type="dxa"/>
            <w:tcBorders>
              <w:top w:val="single" w:sz="4" w:space="0" w:color="auto"/>
              <w:left w:val="single" w:sz="4" w:space="0" w:color="auto"/>
              <w:bottom w:val="single" w:sz="4" w:space="0" w:color="auto"/>
              <w:right w:val="single" w:sz="4" w:space="0" w:color="auto"/>
            </w:tcBorders>
            <w:hideMark/>
          </w:tcPr>
          <w:p w14:paraId="4B81895F" w14:textId="77777777" w:rsidR="00F56DF7" w:rsidRPr="00665B60" w:rsidRDefault="00F56DF7" w:rsidP="008D78FD">
            <w:pPr>
              <w:spacing w:after="0" w:line="240" w:lineRule="auto"/>
              <w:jc w:val="center"/>
              <w:rPr>
                <w:rFonts w:ascii="Times New Roman" w:hAnsi="Times New Roman" w:cs="Times New Roman"/>
                <w:b/>
                <w:sz w:val="24"/>
                <w:szCs w:val="24"/>
                <w:lang w:val="da-DK"/>
              </w:rPr>
            </w:pPr>
            <w:r w:rsidRPr="00665B60">
              <w:rPr>
                <w:rFonts w:ascii="Times New Roman" w:hAnsi="Times New Roman" w:cs="Times New Roman"/>
                <w:b/>
                <w:sz w:val="24"/>
                <w:szCs w:val="24"/>
                <w:lang w:val="da-DK"/>
              </w:rPr>
              <w:t xml:space="preserve">Cách thức </w:t>
            </w:r>
          </w:p>
          <w:p w14:paraId="437FECA9" w14:textId="77777777" w:rsidR="00F56DF7" w:rsidRPr="00665B60" w:rsidRDefault="00F56DF7" w:rsidP="008D78FD">
            <w:pPr>
              <w:spacing w:after="0" w:line="240" w:lineRule="auto"/>
              <w:jc w:val="center"/>
              <w:rPr>
                <w:rFonts w:ascii="Times New Roman" w:hAnsi="Times New Roman" w:cs="Times New Roman"/>
                <w:b/>
                <w:sz w:val="24"/>
                <w:szCs w:val="24"/>
                <w:lang w:val="da-DK"/>
              </w:rPr>
            </w:pPr>
            <w:r w:rsidRPr="00665B60">
              <w:rPr>
                <w:rFonts w:ascii="Times New Roman" w:hAnsi="Times New Roman" w:cs="Times New Roman"/>
                <w:b/>
                <w:sz w:val="24"/>
                <w:szCs w:val="24"/>
                <w:lang w:val="da-DK"/>
              </w:rPr>
              <w:t>thực hiện</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DA6DF7F" w14:textId="0FC5A8A9" w:rsidR="00F56DF7" w:rsidRPr="00665B60" w:rsidRDefault="00F56DF7" w:rsidP="008D78FD">
            <w:pPr>
              <w:spacing w:after="0" w:line="240" w:lineRule="auto"/>
              <w:jc w:val="center"/>
              <w:rPr>
                <w:rFonts w:ascii="Times New Roman" w:hAnsi="Times New Roman" w:cs="Times New Roman"/>
                <w:sz w:val="24"/>
                <w:szCs w:val="24"/>
                <w:lang w:val="da-DK"/>
              </w:rPr>
            </w:pPr>
            <w:r>
              <w:rPr>
                <w:rFonts w:ascii="Times New Roman" w:hAnsi="Times New Roman" w:cs="Times New Roman"/>
                <w:b/>
                <w:sz w:val="24"/>
                <w:szCs w:val="24"/>
                <w:lang w:val="da-DK"/>
              </w:rPr>
              <w:t>Căn cứ pháp lý</w:t>
            </w:r>
            <w:r>
              <w:rPr>
                <w:rStyle w:val="FootnoteReference"/>
                <w:rFonts w:ascii="Times New Roman" w:hAnsi="Times New Roman" w:cs="Times New Roman"/>
                <w:b/>
                <w:sz w:val="24"/>
                <w:szCs w:val="24"/>
                <w:lang w:val="da-DK"/>
              </w:rPr>
              <w:footnoteReference w:id="1"/>
            </w:r>
            <w:r>
              <w:rPr>
                <w:rFonts w:ascii="Times New Roman" w:hAnsi="Times New Roman" w:cs="Times New Roman"/>
                <w:b/>
                <w:sz w:val="24"/>
                <w:szCs w:val="24"/>
                <w:lang w:val="da-DK"/>
              </w:rPr>
              <w:t xml:space="preserve"> </w:t>
            </w:r>
          </w:p>
        </w:tc>
      </w:tr>
      <w:tr w:rsidR="00F56DF7" w:rsidRPr="00F51BEF" w14:paraId="40A993D0" w14:textId="77777777" w:rsidTr="00C31A03">
        <w:trPr>
          <w:trHeight w:val="3287"/>
        </w:trPr>
        <w:tc>
          <w:tcPr>
            <w:tcW w:w="568" w:type="dxa"/>
            <w:tcBorders>
              <w:top w:val="single" w:sz="4" w:space="0" w:color="auto"/>
              <w:left w:val="single" w:sz="4" w:space="0" w:color="auto"/>
              <w:bottom w:val="single" w:sz="4" w:space="0" w:color="auto"/>
              <w:right w:val="single" w:sz="4" w:space="0" w:color="auto"/>
            </w:tcBorders>
            <w:vAlign w:val="center"/>
            <w:hideMark/>
          </w:tcPr>
          <w:p w14:paraId="6303F7B6" w14:textId="77777777" w:rsidR="00F56DF7" w:rsidRPr="00C31A03" w:rsidRDefault="00F56DF7" w:rsidP="00665B60">
            <w:pPr>
              <w:spacing w:before="120" w:after="120"/>
              <w:jc w:val="center"/>
              <w:rPr>
                <w:rFonts w:ascii="Times New Roman" w:hAnsi="Times New Roman" w:cs="Times New Roman"/>
                <w:sz w:val="26"/>
                <w:szCs w:val="28"/>
              </w:rPr>
            </w:pPr>
            <w:r w:rsidRPr="00C31A03">
              <w:rPr>
                <w:rFonts w:ascii="Times New Roman" w:hAnsi="Times New Roman" w:cs="Times New Roman"/>
                <w:sz w:val="26"/>
                <w:szCs w:val="28"/>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DBF082" w14:textId="77777777" w:rsidR="00F56DF7" w:rsidRPr="00C31A03" w:rsidRDefault="00F56DF7" w:rsidP="00F56DF7">
            <w:pPr>
              <w:spacing w:after="0" w:line="270" w:lineRule="atLeast"/>
              <w:jc w:val="center"/>
              <w:rPr>
                <w:rFonts w:ascii="Times New Roman" w:eastAsia="Times New Roman" w:hAnsi="Times New Roman" w:cs="Times New Roman"/>
                <w:sz w:val="26"/>
                <w:szCs w:val="28"/>
              </w:rPr>
            </w:pPr>
            <w:r w:rsidRPr="00C31A03">
              <w:rPr>
                <w:rFonts w:ascii="Times New Roman" w:hAnsi="Times New Roman" w:cs="Times New Roman"/>
                <w:sz w:val="26"/>
                <w:szCs w:val="28"/>
              </w:rPr>
              <w:br/>
              <w:t>2.002308.000.00.00.H37</w:t>
            </w:r>
          </w:p>
          <w:p w14:paraId="2A42FB07" w14:textId="0C7F5491" w:rsidR="00F56DF7" w:rsidRPr="00C31A03" w:rsidRDefault="00F56DF7" w:rsidP="00665B60">
            <w:pPr>
              <w:ind w:right="-40"/>
              <w:rPr>
                <w:rFonts w:ascii="Times New Roman" w:hAnsi="Times New Roman" w:cs="Times New Roman"/>
                <w:sz w:val="26"/>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6A50352" w14:textId="7B585EE6" w:rsidR="00F56DF7" w:rsidRPr="00C31A03" w:rsidRDefault="00F56DF7" w:rsidP="00F56DF7">
            <w:pPr>
              <w:spacing w:before="120" w:line="240" w:lineRule="auto"/>
              <w:jc w:val="both"/>
              <w:rPr>
                <w:rFonts w:ascii="Times New Roman" w:eastAsia="Calibri" w:hAnsi="Times New Roman" w:cs="Times New Roman"/>
                <w:color w:val="000000"/>
                <w:sz w:val="26"/>
                <w:szCs w:val="28"/>
              </w:rPr>
            </w:pPr>
            <w:r w:rsidRPr="00C31A03">
              <w:rPr>
                <w:rFonts w:ascii="Times New Roman" w:eastAsia="Times New Roman" w:hAnsi="Times New Roman" w:cs="Times New Roman"/>
                <w:bCs/>
                <w:iCs/>
                <w:sz w:val="26"/>
                <w:szCs w:val="28"/>
                <w:lang w:val="pt-BR"/>
              </w:rPr>
              <w:t>Thủ tục giải quyết chế độ mai táng phí đối với thanh niên xung phong thời kỳ chống Pháp</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7D6170" w14:textId="3BE02F92" w:rsidR="00F56DF7" w:rsidRPr="00C31A03" w:rsidRDefault="00F56DF7" w:rsidP="00C31A03">
            <w:pPr>
              <w:pStyle w:val="Vnbnnidung0"/>
              <w:tabs>
                <w:tab w:val="left" w:pos="1503"/>
              </w:tabs>
              <w:spacing w:line="240" w:lineRule="auto"/>
              <w:ind w:firstLine="0"/>
              <w:jc w:val="center"/>
              <w:rPr>
                <w:rFonts w:eastAsia="Calibri" w:cs="Times New Roman"/>
                <w:i/>
                <w:iCs/>
                <w:sz w:val="26"/>
              </w:rPr>
            </w:pPr>
            <w:r w:rsidRPr="00C31A03">
              <w:rPr>
                <w:rStyle w:val="Vnbnnidung"/>
                <w:rFonts w:cs="Times New Roman"/>
                <w:sz w:val="26"/>
                <w:lang w:eastAsia="vi-VN"/>
              </w:rPr>
              <w:t>Không quy định thời gian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83E623" w14:textId="116D1DA1" w:rsidR="00F56DF7" w:rsidRPr="00C31A03" w:rsidRDefault="00F56DF7" w:rsidP="00F56DF7">
            <w:pPr>
              <w:spacing w:before="120" w:after="120" w:line="240" w:lineRule="auto"/>
              <w:jc w:val="both"/>
              <w:rPr>
                <w:rFonts w:ascii="Times New Roman" w:hAnsi="Times New Roman" w:cs="Times New Roman"/>
                <w:sz w:val="26"/>
                <w:szCs w:val="28"/>
              </w:rPr>
            </w:pPr>
            <w:r w:rsidRPr="00C31A03">
              <w:rPr>
                <w:rFonts w:ascii="Times New Roman" w:hAnsi="Times New Roman" w:cs="Times New Roman"/>
                <w:sz w:val="26"/>
                <w:szCs w:val="28"/>
              </w:rPr>
              <w:t xml:space="preserve">- </w:t>
            </w:r>
            <w:r w:rsidRPr="00C31A03">
              <w:rPr>
                <w:rFonts w:ascii="Times New Roman" w:hAnsi="Times New Roman" w:cs="Times New Roman"/>
                <w:b/>
                <w:bCs/>
                <w:sz w:val="26"/>
                <w:szCs w:val="28"/>
              </w:rPr>
              <w:t>Cơ quan tiếp nhận và trả kết quả</w:t>
            </w:r>
            <w:r w:rsidRPr="00C31A03">
              <w:rPr>
                <w:rFonts w:ascii="Times New Roman" w:hAnsi="Times New Roman" w:cs="Times New Roman"/>
                <w:sz w:val="26"/>
                <w:szCs w:val="28"/>
              </w:rPr>
              <w:t>: UBND cấp xã.</w:t>
            </w:r>
          </w:p>
          <w:p w14:paraId="44656669" w14:textId="2B13D896" w:rsidR="00F56DF7" w:rsidRPr="00C31A03" w:rsidRDefault="00F56DF7" w:rsidP="00F56DF7">
            <w:pPr>
              <w:spacing w:before="120" w:after="120" w:line="240" w:lineRule="auto"/>
              <w:jc w:val="both"/>
              <w:rPr>
                <w:rFonts w:ascii="Times New Roman" w:hAnsi="Times New Roman" w:cs="Times New Roman"/>
                <w:sz w:val="26"/>
                <w:szCs w:val="28"/>
              </w:rPr>
            </w:pPr>
            <w:r w:rsidRPr="00C31A03">
              <w:rPr>
                <w:rFonts w:ascii="Times New Roman" w:hAnsi="Times New Roman" w:cs="Times New Roman"/>
                <w:sz w:val="26"/>
                <w:szCs w:val="28"/>
              </w:rPr>
              <w:t xml:space="preserve">- </w:t>
            </w:r>
            <w:r w:rsidRPr="00C31A03">
              <w:rPr>
                <w:rFonts w:ascii="Times New Roman" w:hAnsi="Times New Roman" w:cs="Times New Roman"/>
                <w:b/>
                <w:bCs/>
                <w:sz w:val="26"/>
                <w:szCs w:val="28"/>
              </w:rPr>
              <w:t>Cơ quan thực hiện</w:t>
            </w:r>
            <w:r w:rsidRPr="00C31A03">
              <w:rPr>
                <w:rFonts w:ascii="Times New Roman" w:hAnsi="Times New Roman" w:cs="Times New Roman"/>
                <w:sz w:val="26"/>
                <w:szCs w:val="28"/>
              </w:rPr>
              <w:t>: UBND cấp xã, Phòng Lao động - Thương binh và Xã hội cấp huyện, các đơn vị có liên quan.</w:t>
            </w:r>
          </w:p>
          <w:p w14:paraId="6D09B5A5" w14:textId="7BAE9059" w:rsidR="00F56DF7" w:rsidRPr="00C31A03" w:rsidRDefault="00F56DF7" w:rsidP="00F56DF7">
            <w:pPr>
              <w:spacing w:before="120" w:after="120" w:line="240" w:lineRule="auto"/>
              <w:jc w:val="both"/>
              <w:rPr>
                <w:rFonts w:ascii="Times New Roman" w:hAnsi="Times New Roman" w:cs="Times New Roman"/>
                <w:sz w:val="26"/>
                <w:szCs w:val="28"/>
              </w:rPr>
            </w:pPr>
            <w:r w:rsidRPr="00C31A03">
              <w:rPr>
                <w:rFonts w:ascii="Times New Roman" w:hAnsi="Times New Roman" w:cs="Times New Roman"/>
                <w:b/>
                <w:sz w:val="26"/>
                <w:szCs w:val="28"/>
              </w:rPr>
              <w:t>- Cơ quan có thẩm quyền Quyết định:</w:t>
            </w:r>
            <w:r w:rsidRPr="00C31A03">
              <w:rPr>
                <w:rFonts w:ascii="Times New Roman" w:hAnsi="Times New Roman" w:cs="Times New Roman"/>
                <w:sz w:val="26"/>
                <w:szCs w:val="28"/>
              </w:rPr>
              <w:t xml:space="preserve"> Sở Lao động - Thương binh và Xã hội.</w:t>
            </w:r>
            <w:r w:rsidR="001450FF" w:rsidRPr="00C31A03">
              <w:rPr>
                <w:rFonts w:ascii="Times New Roman" w:hAnsi="Times New Roman" w:cs="Times New Roman"/>
                <w:sz w:val="26"/>
                <w:szCs w:val="28"/>
              </w:rPr>
              <w:t xml:space="preserve"> Địa chỉ số 617 Bà Triệu, phường Đông Kinh, thành phố Lạng Sơn.</w:t>
            </w:r>
          </w:p>
        </w:tc>
        <w:tc>
          <w:tcPr>
            <w:tcW w:w="2126" w:type="dxa"/>
            <w:tcBorders>
              <w:top w:val="single" w:sz="4" w:space="0" w:color="auto"/>
              <w:left w:val="single" w:sz="4" w:space="0" w:color="auto"/>
              <w:bottom w:val="single" w:sz="4" w:space="0" w:color="auto"/>
              <w:right w:val="single" w:sz="4" w:space="0" w:color="auto"/>
            </w:tcBorders>
            <w:vAlign w:val="center"/>
          </w:tcPr>
          <w:p w14:paraId="623BBC6D" w14:textId="77777777" w:rsidR="00F56DF7" w:rsidRPr="00C31A03" w:rsidRDefault="00F56DF7" w:rsidP="00F56DF7">
            <w:pPr>
              <w:spacing w:before="120" w:after="120" w:line="240" w:lineRule="auto"/>
              <w:jc w:val="both"/>
              <w:rPr>
                <w:rFonts w:ascii="Times New Roman" w:hAnsi="Times New Roman" w:cs="Times New Roman"/>
                <w:sz w:val="26"/>
                <w:szCs w:val="28"/>
              </w:rPr>
            </w:pPr>
            <w:r w:rsidRPr="00C31A03">
              <w:rPr>
                <w:rFonts w:ascii="Times New Roman" w:hAnsi="Times New Roman" w:cs="Times New Roman"/>
                <w:sz w:val="26"/>
                <w:szCs w:val="28"/>
              </w:rPr>
              <w:t>- Tiếp nhận hồ sơ và trả kết quả trực tiếp.</w:t>
            </w:r>
          </w:p>
          <w:p w14:paraId="28B89956" w14:textId="77777777" w:rsidR="00F56DF7" w:rsidRPr="00C31A03" w:rsidRDefault="00F56DF7" w:rsidP="00F56DF7">
            <w:pPr>
              <w:spacing w:before="120" w:after="120" w:line="240" w:lineRule="auto"/>
              <w:jc w:val="both"/>
              <w:rPr>
                <w:rFonts w:ascii="Times New Roman" w:hAnsi="Times New Roman" w:cs="Times New Roman"/>
                <w:sz w:val="26"/>
                <w:szCs w:val="28"/>
              </w:rPr>
            </w:pPr>
            <w:r w:rsidRPr="00C31A03">
              <w:rPr>
                <w:rFonts w:ascii="Times New Roman" w:hAnsi="Times New Roman" w:cs="Times New Roman"/>
                <w:sz w:val="26"/>
                <w:szCs w:val="28"/>
              </w:rPr>
              <w:t>- Tiếp nhận và trả kết quả qua dịch vụ bưu chính công ích.</w:t>
            </w:r>
          </w:p>
          <w:p w14:paraId="4CDF35C2" w14:textId="77777777" w:rsidR="00F56DF7" w:rsidRPr="00C31A03" w:rsidRDefault="00F56DF7" w:rsidP="00F56DF7">
            <w:pPr>
              <w:spacing w:before="120" w:after="120" w:line="240" w:lineRule="auto"/>
              <w:rPr>
                <w:rFonts w:ascii="Times New Roman" w:hAnsi="Times New Roman" w:cs="Times New Roman"/>
                <w:sz w:val="26"/>
                <w:szCs w:val="28"/>
                <w:lang w:val="da-DK"/>
              </w:rPr>
            </w:pPr>
            <w:r w:rsidRPr="00C31A03">
              <w:rPr>
                <w:rFonts w:ascii="Times New Roman" w:hAnsi="Times New Roman" w:cs="Times New Roman"/>
                <w:sz w:val="26"/>
                <w:szCs w:val="28"/>
                <w:lang w:val="da-DK"/>
              </w:rPr>
              <w:t xml:space="preserve">- Tiếp nhận hồ sơ trực tuyến tại địa chỉ: </w:t>
            </w:r>
            <w:hyperlink r:id="rId8" w:history="1">
              <w:r w:rsidRPr="00C31A03">
                <w:rPr>
                  <w:rStyle w:val="Hyperlink"/>
                  <w:rFonts w:ascii="Times New Roman" w:hAnsi="Times New Roman" w:cs="Times New Roman"/>
                  <w:sz w:val="26"/>
                  <w:szCs w:val="28"/>
                  <w:lang w:val="da-DK"/>
                </w:rPr>
                <w:t>http://dichvucong.langson.gov.vn</w:t>
              </w:r>
            </w:hyperlink>
            <w:r w:rsidRPr="00C31A03">
              <w:rPr>
                <w:rFonts w:ascii="Times New Roman" w:hAnsi="Times New Roman" w:cs="Times New Roman"/>
                <w:sz w:val="26"/>
                <w:szCs w:val="28"/>
                <w:lang w:val="da-DK"/>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3CAD8D" w14:textId="77777777" w:rsidR="00F56DF7" w:rsidRPr="00C31A03" w:rsidRDefault="00F56DF7" w:rsidP="00F56DF7">
            <w:pPr>
              <w:pStyle w:val="Vnbnnidung0"/>
              <w:tabs>
                <w:tab w:val="left" w:pos="821"/>
              </w:tabs>
              <w:spacing w:after="0" w:line="240" w:lineRule="auto"/>
              <w:ind w:firstLine="0"/>
              <w:jc w:val="both"/>
              <w:rPr>
                <w:rFonts w:cs="Times New Roman"/>
                <w:sz w:val="26"/>
                <w:lang w:val="da-DK"/>
              </w:rPr>
            </w:pPr>
            <w:r w:rsidRPr="00C31A03">
              <w:rPr>
                <w:rStyle w:val="Vnbnnidung"/>
                <w:rFonts w:cs="Times New Roman"/>
                <w:sz w:val="26"/>
                <w:lang w:val="da-DK" w:eastAsia="vi-VN"/>
              </w:rPr>
              <w:t>- Quyết định số 170/2008/QĐ-TTg ngày 18/12/2008 của Thủ tướng Chính phủ về chế độ bảo hiểm y tế và trợ cấp mai táng đối với thanh niên xung phong thời kỳ kháng chiến chống Pháp.</w:t>
            </w:r>
          </w:p>
          <w:p w14:paraId="32DA9C77" w14:textId="77777777" w:rsidR="00F56DF7" w:rsidRPr="00C31A03" w:rsidRDefault="00F56DF7" w:rsidP="00F56DF7">
            <w:pPr>
              <w:pStyle w:val="Vnbnnidung0"/>
              <w:tabs>
                <w:tab w:val="left" w:pos="821"/>
              </w:tabs>
              <w:spacing w:after="0" w:line="240" w:lineRule="auto"/>
              <w:ind w:firstLine="0"/>
              <w:jc w:val="both"/>
              <w:rPr>
                <w:rFonts w:cs="Times New Roman"/>
                <w:sz w:val="26"/>
                <w:lang w:val="da-DK"/>
              </w:rPr>
            </w:pPr>
            <w:bookmarkStart w:id="1" w:name="bookmark45"/>
            <w:bookmarkEnd w:id="1"/>
            <w:r w:rsidRPr="00C31A03">
              <w:rPr>
                <w:rStyle w:val="Vnbnnidung"/>
                <w:rFonts w:cs="Times New Roman"/>
                <w:sz w:val="26"/>
                <w:lang w:val="da-DK" w:eastAsia="vi-VN"/>
              </w:rPr>
              <w:t>- Thông tư số 24/2009/TT-BLĐTBXH ngày 10/07/2009 của Bộ Lao động - Thương binh và Xã hội hướng dẫn thực hiện Quyết định số 170/2008/QĐ-TTg ngày 18/12/2008 của Thủ tướng Chính phủ về chế độ bảo hiểm y tế và trợ cấp mai táng đối với thanh niên xung phong thời kỳ kháng chiến chống Pháp.</w:t>
            </w:r>
          </w:p>
          <w:p w14:paraId="384EC35D" w14:textId="4116F0CD" w:rsidR="00F56DF7" w:rsidRPr="00C31A03" w:rsidRDefault="008D78FD" w:rsidP="00F56DF7">
            <w:pPr>
              <w:spacing w:after="0" w:line="240" w:lineRule="auto"/>
              <w:jc w:val="both"/>
              <w:rPr>
                <w:rFonts w:ascii="Times New Roman" w:hAnsi="Times New Roman" w:cs="Times New Roman"/>
                <w:i/>
                <w:sz w:val="26"/>
                <w:szCs w:val="28"/>
                <w:lang w:val="da-DK"/>
              </w:rPr>
            </w:pPr>
            <w:r w:rsidRPr="00C31A03">
              <w:rPr>
                <w:rFonts w:ascii="Times New Roman" w:hAnsi="Times New Roman" w:cs="Times New Roman"/>
                <w:i/>
                <w:sz w:val="26"/>
                <w:szCs w:val="28"/>
                <w:lang w:val="da-DK"/>
              </w:rPr>
              <w:t xml:space="preserve">- </w:t>
            </w:r>
            <w:r w:rsidR="00F56DF7" w:rsidRPr="00C31A03">
              <w:rPr>
                <w:rFonts w:ascii="Times New Roman" w:hAnsi="Times New Roman" w:cs="Times New Roman"/>
                <w:i/>
                <w:sz w:val="26"/>
                <w:szCs w:val="28"/>
                <w:lang w:val="da-DK"/>
              </w:rPr>
              <w:t>Thông tư 08/2023/TT-BLĐTBXH ngày 09/8/2023 của Bộ trưởng Bộ Lao động - Thương binh và Xã hội về sửa đổi, bổ sung, bãi bỏ một số điều  của các Thông tư, Thông tư liên tịch có quy định liên quan đến việc nộp, xuất trình sổ hộ khẩu giấy, sổ tạm trú hoặc giấy tờ yêu cầu về xác nhận nơi cư trú khi thực hiện thủ tục hành chính thuộc lĩnh vực quản lý nhà nước của Bộ Lao động - Thương binh và Xã hộ</w:t>
            </w:r>
            <w:r w:rsidRPr="00C31A03">
              <w:rPr>
                <w:rFonts w:ascii="Times New Roman" w:hAnsi="Times New Roman" w:cs="Times New Roman"/>
                <w:i/>
                <w:sz w:val="26"/>
                <w:szCs w:val="28"/>
                <w:lang w:val="da-DK"/>
              </w:rPr>
              <w:t>i.</w:t>
            </w:r>
          </w:p>
        </w:tc>
      </w:tr>
    </w:tbl>
    <w:p w14:paraId="176AA078" w14:textId="058E6D8E" w:rsidR="004748E2" w:rsidRPr="00C31A03" w:rsidRDefault="004748E2" w:rsidP="004748E2">
      <w:pPr>
        <w:ind w:firstLine="720"/>
        <w:rPr>
          <w:rFonts w:ascii="Times New Roman" w:eastAsia="Times New Roman" w:hAnsi="Times New Roman" w:cs="Times New Roman"/>
          <w:b/>
          <w:bCs/>
          <w:sz w:val="26"/>
          <w:szCs w:val="28"/>
          <w:lang w:val="pt-BR"/>
        </w:rPr>
      </w:pPr>
      <w:r w:rsidRPr="00C31A03">
        <w:rPr>
          <w:rFonts w:ascii="Times New Roman" w:hAnsi="Times New Roman" w:cs="Times New Roman"/>
          <w:b/>
          <w:sz w:val="26"/>
          <w:szCs w:val="28"/>
          <w:lang w:val="pt-BR"/>
        </w:rPr>
        <w:lastRenderedPageBreak/>
        <w:t xml:space="preserve">II. DANH MỤC TTHC </w:t>
      </w:r>
      <w:r w:rsidRPr="00C31A03">
        <w:rPr>
          <w:rFonts w:ascii="Times New Roman" w:eastAsia="Times New Roman" w:hAnsi="Times New Roman" w:cs="Times New Roman"/>
          <w:b/>
          <w:bCs/>
          <w:sz w:val="26"/>
          <w:szCs w:val="28"/>
          <w:lang w:val="pt-BR"/>
        </w:rPr>
        <w:t>SỬA ĐỔI, BỔ SUNG THUỘC PHẠM VI QUẢN LÝ</w:t>
      </w:r>
      <w:r w:rsidR="004412BD" w:rsidRPr="00C31A03">
        <w:rPr>
          <w:rFonts w:ascii="Times New Roman" w:eastAsia="Times New Roman" w:hAnsi="Times New Roman" w:cs="Times New Roman"/>
          <w:b/>
          <w:bCs/>
          <w:sz w:val="26"/>
          <w:szCs w:val="28"/>
          <w:lang w:val="pt-BR"/>
        </w:rPr>
        <w:t xml:space="preserve"> (02 TTHC)</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701"/>
        <w:gridCol w:w="1417"/>
        <w:gridCol w:w="2552"/>
        <w:gridCol w:w="2126"/>
        <w:gridCol w:w="5528"/>
      </w:tblGrid>
      <w:tr w:rsidR="00F56DF7" w:rsidRPr="00F51BEF" w14:paraId="163470D4" w14:textId="77777777" w:rsidTr="00C31A03">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709ADA28" w14:textId="77777777" w:rsidR="00F56DF7" w:rsidRPr="004748E2" w:rsidRDefault="00F56DF7" w:rsidP="008D78FD">
            <w:pPr>
              <w:spacing w:after="0"/>
              <w:jc w:val="center"/>
              <w:rPr>
                <w:rFonts w:ascii="Times New Roman" w:hAnsi="Times New Roman" w:cs="Times New Roman"/>
                <w:b/>
                <w:sz w:val="24"/>
                <w:szCs w:val="24"/>
              </w:rPr>
            </w:pPr>
            <w:r w:rsidRPr="004748E2">
              <w:rPr>
                <w:rFonts w:ascii="Times New Roman" w:hAnsi="Times New Roman" w:cs="Times New Roman"/>
                <w:b/>
                <w:sz w:val="24"/>
                <w:szCs w:val="24"/>
              </w:rPr>
              <w:t>Số TT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B02411" w14:textId="77777777" w:rsidR="00F56DF7" w:rsidRPr="004748E2" w:rsidRDefault="00F56DF7" w:rsidP="008D78FD">
            <w:pPr>
              <w:spacing w:after="0"/>
              <w:jc w:val="center"/>
              <w:rPr>
                <w:rFonts w:ascii="Times New Roman" w:hAnsi="Times New Roman" w:cs="Times New Roman"/>
                <w:b/>
                <w:sz w:val="24"/>
                <w:szCs w:val="24"/>
              </w:rPr>
            </w:pPr>
            <w:r w:rsidRPr="004748E2">
              <w:rPr>
                <w:rFonts w:ascii="Times New Roman" w:hAnsi="Times New Roman" w:cs="Times New Roman"/>
                <w:b/>
                <w:sz w:val="24"/>
                <w:szCs w:val="24"/>
              </w:rPr>
              <w:t>Mã số TTHC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64A3FA" w14:textId="77777777" w:rsidR="00F56DF7" w:rsidRPr="004748E2" w:rsidRDefault="00F56DF7" w:rsidP="008D78FD">
            <w:pPr>
              <w:spacing w:after="0"/>
              <w:jc w:val="center"/>
              <w:rPr>
                <w:rFonts w:ascii="Times New Roman" w:hAnsi="Times New Roman" w:cs="Times New Roman"/>
                <w:b/>
                <w:sz w:val="24"/>
                <w:szCs w:val="24"/>
              </w:rPr>
            </w:pPr>
            <w:r w:rsidRPr="004748E2">
              <w:rPr>
                <w:rFonts w:ascii="Times New Roman" w:hAnsi="Times New Roman" w:cs="Times New Roman"/>
                <w:b/>
                <w:sz w:val="24"/>
                <w:szCs w:val="24"/>
              </w:rPr>
              <w:t>Tên TTHC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F374C6" w14:textId="77777777" w:rsidR="00F56DF7" w:rsidRPr="004748E2" w:rsidRDefault="00F56DF7" w:rsidP="008D78FD">
            <w:pPr>
              <w:spacing w:after="0"/>
              <w:jc w:val="center"/>
              <w:rPr>
                <w:rFonts w:ascii="Times New Roman" w:hAnsi="Times New Roman" w:cs="Times New Roman"/>
                <w:sz w:val="24"/>
                <w:szCs w:val="24"/>
              </w:rPr>
            </w:pPr>
            <w:r w:rsidRPr="004748E2">
              <w:rPr>
                <w:rFonts w:ascii="Times New Roman" w:hAnsi="Times New Roman" w:cs="Times New Roman"/>
                <w:b/>
                <w:sz w:val="24"/>
                <w:szCs w:val="24"/>
              </w:rPr>
              <w:t xml:space="preserve">Thời hạn </w:t>
            </w:r>
            <w:r w:rsidRPr="004748E2">
              <w:rPr>
                <w:rFonts w:ascii="Times New Roman" w:hAnsi="Times New Roman" w:cs="Times New Roman"/>
                <w:b/>
                <w:spacing w:val="-4"/>
                <w:sz w:val="24"/>
                <w:szCs w:val="24"/>
              </w:rPr>
              <w:t>giải quyết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D3D0A9" w14:textId="77777777" w:rsidR="00F56DF7" w:rsidRPr="004748E2" w:rsidRDefault="00F56DF7" w:rsidP="008D78FD">
            <w:pPr>
              <w:spacing w:after="0"/>
              <w:jc w:val="center"/>
              <w:rPr>
                <w:rFonts w:ascii="Times New Roman" w:hAnsi="Times New Roman" w:cs="Times New Roman"/>
                <w:sz w:val="24"/>
                <w:szCs w:val="24"/>
              </w:rPr>
            </w:pPr>
            <w:r w:rsidRPr="004748E2">
              <w:rPr>
                <w:rFonts w:ascii="Times New Roman" w:hAnsi="Times New Roman" w:cs="Times New Roman"/>
                <w:b/>
                <w:sz w:val="24"/>
                <w:szCs w:val="24"/>
              </w:rPr>
              <w:t>Địa điểm thực hiện</w:t>
            </w:r>
          </w:p>
        </w:tc>
        <w:tc>
          <w:tcPr>
            <w:tcW w:w="2126" w:type="dxa"/>
            <w:tcBorders>
              <w:top w:val="single" w:sz="4" w:space="0" w:color="auto"/>
              <w:left w:val="single" w:sz="4" w:space="0" w:color="auto"/>
              <w:bottom w:val="single" w:sz="4" w:space="0" w:color="auto"/>
              <w:right w:val="single" w:sz="4" w:space="0" w:color="auto"/>
            </w:tcBorders>
            <w:hideMark/>
          </w:tcPr>
          <w:p w14:paraId="1816F6CE" w14:textId="77777777" w:rsidR="00F56DF7" w:rsidRPr="004748E2" w:rsidRDefault="00F56DF7" w:rsidP="008D78FD">
            <w:pPr>
              <w:spacing w:after="0"/>
              <w:jc w:val="center"/>
              <w:rPr>
                <w:rFonts w:ascii="Times New Roman" w:hAnsi="Times New Roman" w:cs="Times New Roman"/>
                <w:b/>
                <w:sz w:val="24"/>
                <w:szCs w:val="24"/>
                <w:lang w:val="da-DK"/>
              </w:rPr>
            </w:pPr>
            <w:r w:rsidRPr="004748E2">
              <w:rPr>
                <w:rFonts w:ascii="Times New Roman" w:hAnsi="Times New Roman" w:cs="Times New Roman"/>
                <w:b/>
                <w:sz w:val="24"/>
                <w:szCs w:val="24"/>
                <w:lang w:val="da-DK"/>
              </w:rPr>
              <w:t xml:space="preserve">Cách thức </w:t>
            </w:r>
          </w:p>
          <w:p w14:paraId="44070DAF" w14:textId="77777777" w:rsidR="00F56DF7" w:rsidRPr="004748E2" w:rsidRDefault="00F56DF7" w:rsidP="008D78FD">
            <w:pPr>
              <w:spacing w:after="0"/>
              <w:jc w:val="center"/>
              <w:rPr>
                <w:rFonts w:ascii="Times New Roman" w:hAnsi="Times New Roman" w:cs="Times New Roman"/>
                <w:b/>
                <w:sz w:val="24"/>
                <w:szCs w:val="24"/>
                <w:lang w:val="da-DK"/>
              </w:rPr>
            </w:pPr>
            <w:r w:rsidRPr="004748E2">
              <w:rPr>
                <w:rFonts w:ascii="Times New Roman" w:hAnsi="Times New Roman" w:cs="Times New Roman"/>
                <w:b/>
                <w:sz w:val="24"/>
                <w:szCs w:val="24"/>
                <w:lang w:val="da-DK"/>
              </w:rPr>
              <w:t>thực hiện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DA4CC0A" w14:textId="2DFF3EC1" w:rsidR="00F56DF7" w:rsidRPr="004748E2" w:rsidRDefault="008D78FD" w:rsidP="00A468FB">
            <w:pPr>
              <w:jc w:val="center"/>
              <w:rPr>
                <w:rFonts w:ascii="Times New Roman" w:hAnsi="Times New Roman" w:cs="Times New Roman"/>
                <w:sz w:val="24"/>
                <w:szCs w:val="24"/>
                <w:lang w:val="da-DK"/>
              </w:rPr>
            </w:pPr>
            <w:r w:rsidRPr="00D655F5">
              <w:rPr>
                <w:rFonts w:ascii="Times New Roman" w:hAnsi="Times New Roman" w:cs="Times New Roman"/>
                <w:b/>
                <w:sz w:val="24"/>
                <w:szCs w:val="24"/>
                <w:lang w:val="da-DK"/>
              </w:rPr>
              <w:t>Căn cư pháp lý</w:t>
            </w:r>
            <w:r w:rsidRPr="00D655F5">
              <w:rPr>
                <w:rStyle w:val="FootnoteReference"/>
                <w:rFonts w:ascii="Times New Roman" w:hAnsi="Times New Roman" w:cs="Times New Roman"/>
                <w:b/>
                <w:sz w:val="24"/>
                <w:szCs w:val="24"/>
                <w:lang w:val="da-DK"/>
              </w:rPr>
              <w:footnoteReference w:id="2"/>
            </w:r>
          </w:p>
        </w:tc>
      </w:tr>
      <w:tr w:rsidR="00F56DF7" w:rsidRPr="00F51BEF" w14:paraId="18D59D32" w14:textId="77777777" w:rsidTr="00C31A03">
        <w:trPr>
          <w:trHeight w:val="2394"/>
        </w:trPr>
        <w:tc>
          <w:tcPr>
            <w:tcW w:w="568" w:type="dxa"/>
            <w:tcBorders>
              <w:top w:val="single" w:sz="4" w:space="0" w:color="auto"/>
              <w:left w:val="single" w:sz="4" w:space="0" w:color="auto"/>
              <w:bottom w:val="single" w:sz="4" w:space="0" w:color="auto"/>
              <w:right w:val="single" w:sz="4" w:space="0" w:color="auto"/>
            </w:tcBorders>
            <w:vAlign w:val="center"/>
            <w:hideMark/>
          </w:tcPr>
          <w:p w14:paraId="74D93CA5" w14:textId="77777777" w:rsidR="00F56DF7" w:rsidRPr="00C31A03" w:rsidRDefault="00F56DF7" w:rsidP="00A468FB">
            <w:pPr>
              <w:spacing w:before="120" w:after="120"/>
              <w:jc w:val="center"/>
              <w:rPr>
                <w:rFonts w:ascii="Times New Roman" w:hAnsi="Times New Roman" w:cs="Times New Roman"/>
                <w:sz w:val="26"/>
                <w:szCs w:val="28"/>
              </w:rPr>
            </w:pPr>
            <w:r w:rsidRPr="00C31A03">
              <w:rPr>
                <w:rFonts w:ascii="Times New Roman" w:hAnsi="Times New Roman" w:cs="Times New Roman"/>
                <w:sz w:val="26"/>
                <w:szCs w:val="28"/>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39A277" w14:textId="7453934F" w:rsidR="00F56DF7" w:rsidRPr="00C31A03" w:rsidRDefault="00F56DF7" w:rsidP="004748E2">
            <w:pPr>
              <w:rPr>
                <w:rFonts w:ascii="Times New Roman" w:hAnsi="Times New Roman" w:cs="Times New Roman"/>
                <w:sz w:val="26"/>
                <w:szCs w:val="28"/>
              </w:rPr>
            </w:pPr>
            <w:r w:rsidRPr="00C31A03">
              <w:rPr>
                <w:rFonts w:ascii="Times New Roman" w:hAnsi="Times New Roman" w:cs="Times New Roman"/>
                <w:sz w:val="26"/>
                <w:szCs w:val="28"/>
              </w:rPr>
              <w:br/>
              <w:t>2.001157.000.00.00.H37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1A9C7B" w14:textId="61476DC0" w:rsidR="00F56DF7" w:rsidRPr="00C31A03" w:rsidRDefault="00F56DF7" w:rsidP="00F51BEF">
            <w:pPr>
              <w:spacing w:before="120"/>
              <w:jc w:val="both"/>
              <w:rPr>
                <w:rFonts w:ascii="Times New Roman" w:eastAsia="Calibri" w:hAnsi="Times New Roman" w:cs="Times New Roman"/>
                <w:color w:val="000000"/>
                <w:spacing w:val="-8"/>
                <w:sz w:val="26"/>
                <w:szCs w:val="28"/>
              </w:rPr>
            </w:pPr>
            <w:r w:rsidRPr="00C31A03">
              <w:rPr>
                <w:rFonts w:ascii="Times New Roman" w:eastAsia="Times New Roman" w:hAnsi="Times New Roman" w:cs="Times New Roman"/>
                <w:bCs/>
                <w:iCs/>
                <w:spacing w:val="-8"/>
                <w:sz w:val="26"/>
                <w:szCs w:val="28"/>
                <w:lang w:val="pt-BR"/>
              </w:rPr>
              <w:t>Trợ cấp một lần đối với thanh niên xung phong đã hoàn thành nhiệm vụ trong kháng chiến</w:t>
            </w:r>
          </w:p>
        </w:tc>
        <w:tc>
          <w:tcPr>
            <w:tcW w:w="1417" w:type="dxa"/>
            <w:vMerge w:val="restart"/>
            <w:tcBorders>
              <w:top w:val="single" w:sz="4" w:space="0" w:color="auto"/>
              <w:left w:val="single" w:sz="4" w:space="0" w:color="auto"/>
              <w:right w:val="single" w:sz="4" w:space="0" w:color="auto"/>
            </w:tcBorders>
            <w:vAlign w:val="center"/>
            <w:hideMark/>
          </w:tcPr>
          <w:p w14:paraId="68F1C7DD" w14:textId="31C0981A" w:rsidR="00F56DF7" w:rsidRPr="00C31A03" w:rsidRDefault="00F56DF7" w:rsidP="00C31A03">
            <w:pPr>
              <w:pStyle w:val="Vnbnnidung0"/>
              <w:tabs>
                <w:tab w:val="left" w:pos="1503"/>
              </w:tabs>
              <w:spacing w:line="240" w:lineRule="auto"/>
              <w:ind w:firstLine="0"/>
              <w:jc w:val="center"/>
              <w:rPr>
                <w:rFonts w:eastAsia="Calibri" w:cs="Times New Roman"/>
                <w:i/>
                <w:iCs/>
                <w:sz w:val="26"/>
              </w:rPr>
            </w:pPr>
            <w:r w:rsidRPr="00C31A03">
              <w:rPr>
                <w:rStyle w:val="Vnbnnidung"/>
                <w:rFonts w:cs="Times New Roman"/>
                <w:sz w:val="26"/>
                <w:lang w:val="pt-BR" w:eastAsia="vi-VN"/>
              </w:rPr>
              <w:t>25 ngày làm việc kể từ ngày nhận đủ giấy tờ</w:t>
            </w:r>
          </w:p>
        </w:tc>
        <w:tc>
          <w:tcPr>
            <w:tcW w:w="2552" w:type="dxa"/>
            <w:vMerge w:val="restart"/>
            <w:tcBorders>
              <w:top w:val="single" w:sz="4" w:space="0" w:color="auto"/>
              <w:left w:val="single" w:sz="4" w:space="0" w:color="auto"/>
              <w:right w:val="single" w:sz="4" w:space="0" w:color="auto"/>
            </w:tcBorders>
            <w:vAlign w:val="center"/>
            <w:hideMark/>
          </w:tcPr>
          <w:p w14:paraId="50F21AF6" w14:textId="1BF2A180" w:rsidR="00F56DF7" w:rsidRPr="00C31A03" w:rsidRDefault="00C31A03" w:rsidP="00C31A03">
            <w:pPr>
              <w:spacing w:after="0" w:line="240" w:lineRule="auto"/>
              <w:jc w:val="both"/>
              <w:rPr>
                <w:rFonts w:ascii="Times New Roman" w:hAnsi="Times New Roman" w:cs="Times New Roman"/>
                <w:sz w:val="26"/>
                <w:szCs w:val="28"/>
              </w:rPr>
            </w:pPr>
            <w:r>
              <w:rPr>
                <w:rFonts w:ascii="Times New Roman" w:hAnsi="Times New Roman" w:cs="Times New Roman"/>
                <w:b/>
                <w:bCs/>
                <w:sz w:val="26"/>
                <w:szCs w:val="28"/>
              </w:rPr>
              <w:t xml:space="preserve">- </w:t>
            </w:r>
            <w:r w:rsidR="00F56DF7" w:rsidRPr="00C31A03">
              <w:rPr>
                <w:rFonts w:ascii="Times New Roman" w:hAnsi="Times New Roman" w:cs="Times New Roman"/>
                <w:b/>
                <w:bCs/>
                <w:sz w:val="26"/>
                <w:szCs w:val="28"/>
              </w:rPr>
              <w:t>Cơ quan tiếp nhận và trả kết quả</w:t>
            </w:r>
            <w:r w:rsidR="00F56DF7" w:rsidRPr="00C31A03">
              <w:rPr>
                <w:rFonts w:ascii="Times New Roman" w:hAnsi="Times New Roman" w:cs="Times New Roman"/>
                <w:sz w:val="26"/>
                <w:szCs w:val="28"/>
              </w:rPr>
              <w:t>: Bộ phận Một cửa cấp xã</w:t>
            </w:r>
          </w:p>
          <w:p w14:paraId="585582BC" w14:textId="77777777" w:rsidR="00F56DF7" w:rsidRPr="00C31A03" w:rsidRDefault="00F56DF7" w:rsidP="00C31A03">
            <w:pPr>
              <w:spacing w:after="0" w:line="240" w:lineRule="auto"/>
              <w:jc w:val="both"/>
              <w:rPr>
                <w:rFonts w:ascii="Times New Roman" w:hAnsi="Times New Roman" w:cs="Times New Roman"/>
                <w:sz w:val="26"/>
                <w:szCs w:val="28"/>
              </w:rPr>
            </w:pPr>
            <w:r w:rsidRPr="00C31A03">
              <w:rPr>
                <w:rFonts w:ascii="Times New Roman" w:hAnsi="Times New Roman" w:cs="Times New Roman"/>
                <w:sz w:val="26"/>
                <w:szCs w:val="28"/>
              </w:rPr>
              <w:t xml:space="preserve">- </w:t>
            </w:r>
            <w:r w:rsidRPr="00C31A03">
              <w:rPr>
                <w:rFonts w:ascii="Times New Roman" w:hAnsi="Times New Roman" w:cs="Times New Roman"/>
                <w:b/>
                <w:bCs/>
                <w:sz w:val="26"/>
                <w:szCs w:val="28"/>
              </w:rPr>
              <w:t>Cơ quan thực hiện</w:t>
            </w:r>
            <w:r w:rsidRPr="00C31A03">
              <w:rPr>
                <w:rFonts w:ascii="Times New Roman" w:hAnsi="Times New Roman" w:cs="Times New Roman"/>
                <w:sz w:val="26"/>
                <w:szCs w:val="28"/>
              </w:rPr>
              <w:t>:</w:t>
            </w:r>
          </w:p>
          <w:p w14:paraId="2F3BC749" w14:textId="77777777" w:rsidR="001450FF" w:rsidRPr="00C31A03" w:rsidRDefault="001450FF" w:rsidP="00C31A03">
            <w:pPr>
              <w:spacing w:after="0" w:line="240" w:lineRule="auto"/>
              <w:jc w:val="both"/>
              <w:rPr>
                <w:rFonts w:ascii="Times New Roman" w:hAnsi="Times New Roman" w:cs="Times New Roman"/>
                <w:sz w:val="26"/>
                <w:szCs w:val="28"/>
              </w:rPr>
            </w:pPr>
            <w:r w:rsidRPr="00C31A03">
              <w:rPr>
                <w:rFonts w:ascii="Times New Roman" w:hAnsi="Times New Roman" w:cs="Times New Roman"/>
                <w:sz w:val="26"/>
                <w:szCs w:val="28"/>
              </w:rPr>
              <w:t xml:space="preserve">+ </w:t>
            </w:r>
            <w:r w:rsidR="00F56DF7" w:rsidRPr="00C31A03">
              <w:rPr>
                <w:rFonts w:ascii="Times New Roman" w:hAnsi="Times New Roman" w:cs="Times New Roman"/>
                <w:sz w:val="26"/>
                <w:szCs w:val="28"/>
              </w:rPr>
              <w:t>UBND cấp xã; Phòng Nội vụ cấp huyện;</w:t>
            </w:r>
            <w:r w:rsidR="008D78FD" w:rsidRPr="00C31A03">
              <w:rPr>
                <w:rFonts w:ascii="Times New Roman" w:hAnsi="Times New Roman" w:cs="Times New Roman"/>
                <w:sz w:val="26"/>
                <w:szCs w:val="28"/>
              </w:rPr>
              <w:t xml:space="preserve"> </w:t>
            </w:r>
          </w:p>
          <w:p w14:paraId="5BA90088" w14:textId="100D23BD" w:rsidR="001450FF" w:rsidRPr="00C31A03" w:rsidRDefault="001450FF" w:rsidP="00C31A03">
            <w:pPr>
              <w:spacing w:after="0" w:line="240" w:lineRule="auto"/>
              <w:jc w:val="both"/>
              <w:rPr>
                <w:rFonts w:ascii="Times New Roman" w:hAnsi="Times New Roman" w:cs="Times New Roman"/>
                <w:sz w:val="26"/>
                <w:szCs w:val="28"/>
              </w:rPr>
            </w:pPr>
            <w:r w:rsidRPr="00C31A03">
              <w:rPr>
                <w:rFonts w:ascii="Times New Roman" w:hAnsi="Times New Roman" w:cs="Times New Roman"/>
                <w:sz w:val="26"/>
                <w:szCs w:val="28"/>
              </w:rPr>
              <w:t xml:space="preserve">+ </w:t>
            </w:r>
            <w:r w:rsidR="00F56DF7" w:rsidRPr="00C31A03">
              <w:rPr>
                <w:rFonts w:ascii="Times New Roman" w:hAnsi="Times New Roman" w:cs="Times New Roman"/>
                <w:sz w:val="26"/>
                <w:szCs w:val="28"/>
              </w:rPr>
              <w:t>Sở Nội Vụ</w:t>
            </w:r>
            <w:r w:rsidRPr="00C31A03">
              <w:rPr>
                <w:rFonts w:ascii="Times New Roman" w:hAnsi="Times New Roman" w:cs="Times New Roman"/>
                <w:sz w:val="26"/>
                <w:szCs w:val="28"/>
              </w:rPr>
              <w:t xml:space="preserve">. Địa chỉ số </w:t>
            </w:r>
            <w:r w:rsidRPr="00C31A03">
              <w:rPr>
                <w:rFonts w:ascii="Times New Roman" w:hAnsi="Times New Roman" w:cs="Times New Roman"/>
                <w:color w:val="202124"/>
                <w:sz w:val="26"/>
                <w:szCs w:val="28"/>
                <w:shd w:val="clear" w:color="auto" w:fill="FFFFFF"/>
              </w:rPr>
              <w:t xml:space="preserve">04 Quang Trung, Chi Lăng, Thành phố Lạng Sơn, Lạng Sơn. </w:t>
            </w:r>
          </w:p>
          <w:p w14:paraId="1C4E2E6A" w14:textId="5254E7BA" w:rsidR="00F56DF7" w:rsidRPr="00C31A03" w:rsidRDefault="001450FF" w:rsidP="00C31A03">
            <w:pPr>
              <w:spacing w:after="0" w:line="240" w:lineRule="auto"/>
              <w:jc w:val="both"/>
              <w:rPr>
                <w:rFonts w:ascii="Times New Roman" w:hAnsi="Times New Roman" w:cs="Times New Roman"/>
                <w:sz w:val="26"/>
                <w:szCs w:val="28"/>
              </w:rPr>
            </w:pPr>
            <w:r w:rsidRPr="00C31A03">
              <w:rPr>
                <w:rFonts w:ascii="Times New Roman" w:hAnsi="Times New Roman" w:cs="Times New Roman"/>
                <w:sz w:val="26"/>
                <w:szCs w:val="28"/>
              </w:rPr>
              <w:t xml:space="preserve">+ </w:t>
            </w:r>
            <w:r w:rsidR="008D78FD" w:rsidRPr="00C31A03">
              <w:rPr>
                <w:rFonts w:ascii="Times New Roman" w:hAnsi="Times New Roman" w:cs="Times New Roman"/>
                <w:sz w:val="26"/>
                <w:szCs w:val="28"/>
              </w:rPr>
              <w:t>Sở</w:t>
            </w:r>
            <w:r w:rsidR="00F56DF7" w:rsidRPr="00C31A03">
              <w:rPr>
                <w:rFonts w:ascii="Times New Roman" w:hAnsi="Times New Roman" w:cs="Times New Roman"/>
                <w:sz w:val="26"/>
                <w:szCs w:val="28"/>
              </w:rPr>
              <w:t xml:space="preserve"> Lao động - Thương binh</w:t>
            </w:r>
            <w:r w:rsidRPr="00C31A03">
              <w:rPr>
                <w:rFonts w:ascii="Times New Roman" w:hAnsi="Times New Roman" w:cs="Times New Roman"/>
                <w:sz w:val="26"/>
                <w:szCs w:val="28"/>
              </w:rPr>
              <w:t xml:space="preserve"> và Xã hội</w:t>
            </w:r>
            <w:r w:rsidR="00F56DF7" w:rsidRPr="00C31A03">
              <w:rPr>
                <w:rFonts w:ascii="Times New Roman" w:hAnsi="Times New Roman" w:cs="Times New Roman"/>
                <w:sz w:val="26"/>
                <w:szCs w:val="28"/>
              </w:rPr>
              <w:t>.</w:t>
            </w:r>
            <w:r w:rsidRPr="00C31A03">
              <w:rPr>
                <w:rFonts w:ascii="Times New Roman" w:hAnsi="Times New Roman" w:cs="Times New Roman"/>
                <w:sz w:val="26"/>
                <w:szCs w:val="28"/>
              </w:rPr>
              <w:t xml:space="preserve"> Địa chỉ số 617 Bà Triệu, phường Đông Kinh, thành phố Lạng Sơn</w:t>
            </w:r>
            <w:r w:rsidR="00C31A03">
              <w:rPr>
                <w:rFonts w:ascii="Times New Roman" w:hAnsi="Times New Roman" w:cs="Times New Roman"/>
                <w:sz w:val="26"/>
                <w:szCs w:val="28"/>
              </w:rPr>
              <w:t>.</w:t>
            </w:r>
          </w:p>
          <w:p w14:paraId="2F5FF140" w14:textId="311FC93E" w:rsidR="00F56DF7" w:rsidRPr="00C31A03" w:rsidRDefault="00F56DF7" w:rsidP="00C31A03">
            <w:pPr>
              <w:spacing w:after="0" w:line="240" w:lineRule="auto"/>
              <w:jc w:val="both"/>
              <w:rPr>
                <w:rFonts w:ascii="Times New Roman" w:hAnsi="Times New Roman" w:cs="Times New Roman"/>
                <w:sz w:val="26"/>
                <w:szCs w:val="28"/>
              </w:rPr>
            </w:pPr>
            <w:r w:rsidRPr="00C31A03">
              <w:rPr>
                <w:rFonts w:ascii="Times New Roman" w:hAnsi="Times New Roman" w:cs="Times New Roman"/>
                <w:b/>
                <w:sz w:val="26"/>
                <w:szCs w:val="28"/>
              </w:rPr>
              <w:t>- Cơ quan có thẩm quyền Quyết định:</w:t>
            </w:r>
            <w:r w:rsidRPr="00C31A03">
              <w:rPr>
                <w:rFonts w:ascii="Times New Roman" w:hAnsi="Times New Roman" w:cs="Times New Roman"/>
                <w:sz w:val="26"/>
                <w:szCs w:val="28"/>
              </w:rPr>
              <w:t xml:space="preserve"> Chủ tịch UBND tỉnh</w:t>
            </w:r>
            <w:r w:rsidR="008D78FD" w:rsidRPr="00C31A03">
              <w:rPr>
                <w:rFonts w:ascii="Times New Roman" w:hAnsi="Times New Roman" w:cs="Times New Roman"/>
                <w:sz w:val="26"/>
                <w:szCs w:val="28"/>
              </w:rPr>
              <w:t>.</w:t>
            </w:r>
          </w:p>
        </w:tc>
        <w:tc>
          <w:tcPr>
            <w:tcW w:w="2126" w:type="dxa"/>
            <w:vMerge w:val="restart"/>
            <w:tcBorders>
              <w:top w:val="single" w:sz="4" w:space="0" w:color="auto"/>
              <w:left w:val="single" w:sz="4" w:space="0" w:color="auto"/>
              <w:right w:val="single" w:sz="4" w:space="0" w:color="auto"/>
            </w:tcBorders>
            <w:vAlign w:val="center"/>
          </w:tcPr>
          <w:p w14:paraId="1C89722D" w14:textId="77777777" w:rsidR="00F56DF7" w:rsidRPr="00C31A03" w:rsidRDefault="00F56DF7" w:rsidP="00A468FB">
            <w:pPr>
              <w:spacing w:before="120" w:after="120"/>
              <w:jc w:val="both"/>
              <w:rPr>
                <w:rFonts w:ascii="Times New Roman" w:hAnsi="Times New Roman" w:cs="Times New Roman"/>
                <w:sz w:val="26"/>
                <w:szCs w:val="28"/>
              </w:rPr>
            </w:pPr>
            <w:r w:rsidRPr="00C31A03">
              <w:rPr>
                <w:rFonts w:ascii="Times New Roman" w:hAnsi="Times New Roman" w:cs="Times New Roman"/>
                <w:sz w:val="26"/>
                <w:szCs w:val="28"/>
              </w:rPr>
              <w:t>- Tiếp nhận hồ sơ và trả kết quả trực tiếp.</w:t>
            </w:r>
          </w:p>
          <w:p w14:paraId="5FEDF8D2" w14:textId="77777777" w:rsidR="00F56DF7" w:rsidRPr="00C31A03" w:rsidRDefault="00F56DF7" w:rsidP="00A468FB">
            <w:pPr>
              <w:spacing w:before="120" w:after="120"/>
              <w:jc w:val="both"/>
              <w:rPr>
                <w:rFonts w:ascii="Times New Roman" w:hAnsi="Times New Roman" w:cs="Times New Roman"/>
                <w:sz w:val="26"/>
                <w:szCs w:val="28"/>
              </w:rPr>
            </w:pPr>
            <w:r w:rsidRPr="00C31A03">
              <w:rPr>
                <w:rFonts w:ascii="Times New Roman" w:hAnsi="Times New Roman" w:cs="Times New Roman"/>
                <w:sz w:val="26"/>
                <w:szCs w:val="28"/>
              </w:rPr>
              <w:t>- Tiếp nhận và trả kết quả qua dịch vụ bưu chính công ích.</w:t>
            </w:r>
          </w:p>
          <w:p w14:paraId="476F6D46" w14:textId="77777777" w:rsidR="00F56DF7" w:rsidRPr="00C31A03" w:rsidRDefault="00F56DF7" w:rsidP="00A468FB">
            <w:pPr>
              <w:spacing w:before="120" w:after="120"/>
              <w:rPr>
                <w:rFonts w:ascii="Times New Roman" w:hAnsi="Times New Roman" w:cs="Times New Roman"/>
                <w:sz w:val="26"/>
                <w:szCs w:val="28"/>
                <w:lang w:val="da-DK"/>
              </w:rPr>
            </w:pPr>
            <w:r w:rsidRPr="00C31A03">
              <w:rPr>
                <w:rFonts w:ascii="Times New Roman" w:hAnsi="Times New Roman" w:cs="Times New Roman"/>
                <w:sz w:val="26"/>
                <w:szCs w:val="28"/>
                <w:lang w:val="da-DK"/>
              </w:rPr>
              <w:t xml:space="preserve">- Tiếp nhận hồ sơ trực tuyến tại địa chỉ: </w:t>
            </w:r>
            <w:hyperlink r:id="rId9" w:history="1">
              <w:r w:rsidRPr="00C31A03">
                <w:rPr>
                  <w:rStyle w:val="Hyperlink"/>
                  <w:rFonts w:ascii="Times New Roman" w:hAnsi="Times New Roman" w:cs="Times New Roman"/>
                  <w:sz w:val="26"/>
                  <w:szCs w:val="28"/>
                  <w:lang w:val="da-DK"/>
                </w:rPr>
                <w:t>http://dichvucong.langson.gov.vn</w:t>
              </w:r>
            </w:hyperlink>
            <w:r w:rsidRPr="00C31A03">
              <w:rPr>
                <w:rFonts w:ascii="Times New Roman" w:hAnsi="Times New Roman" w:cs="Times New Roman"/>
                <w:sz w:val="26"/>
                <w:szCs w:val="28"/>
                <w:lang w:val="da-DK"/>
              </w:rPr>
              <w:t>.</w:t>
            </w:r>
          </w:p>
        </w:tc>
        <w:tc>
          <w:tcPr>
            <w:tcW w:w="5528" w:type="dxa"/>
            <w:vMerge w:val="restart"/>
            <w:tcBorders>
              <w:top w:val="single" w:sz="4" w:space="0" w:color="auto"/>
              <w:left w:val="single" w:sz="4" w:space="0" w:color="auto"/>
              <w:right w:val="single" w:sz="4" w:space="0" w:color="auto"/>
            </w:tcBorders>
            <w:vAlign w:val="center"/>
            <w:hideMark/>
          </w:tcPr>
          <w:p w14:paraId="62977BE3" w14:textId="62018AF7" w:rsidR="00F56DF7" w:rsidRPr="00C31A03" w:rsidRDefault="00F56DF7" w:rsidP="008D78FD">
            <w:pPr>
              <w:spacing w:after="0"/>
              <w:jc w:val="both"/>
              <w:rPr>
                <w:rFonts w:ascii="Times New Roman" w:hAnsi="Times New Roman" w:cs="Times New Roman"/>
                <w:sz w:val="26"/>
                <w:szCs w:val="28"/>
                <w:lang w:val="da-DK"/>
              </w:rPr>
            </w:pPr>
            <w:r w:rsidRPr="00C31A03">
              <w:rPr>
                <w:rFonts w:ascii="Times New Roman" w:hAnsi="Times New Roman" w:cs="Times New Roman"/>
                <w:sz w:val="26"/>
                <w:szCs w:val="28"/>
                <w:lang w:val="da-DK"/>
              </w:rPr>
              <w:t>- Quyết định số 40/2011/QĐ-TTg ngày 27/7/2011 của Thủ tướng Chính phủ quy định về chế độ đối với Thanh niên xung phong đã hoàn thành nghĩa vụ trong kháng chiến.</w:t>
            </w:r>
          </w:p>
          <w:p w14:paraId="7486D2DB" w14:textId="25FCAA15" w:rsidR="00F56DF7" w:rsidRPr="00C31A03" w:rsidRDefault="00F56DF7" w:rsidP="008D78FD">
            <w:pPr>
              <w:spacing w:after="0"/>
              <w:jc w:val="both"/>
              <w:rPr>
                <w:rFonts w:ascii="Times New Roman" w:hAnsi="Times New Roman" w:cs="Times New Roman"/>
                <w:sz w:val="26"/>
                <w:szCs w:val="28"/>
                <w:lang w:val="da-DK"/>
              </w:rPr>
            </w:pPr>
            <w:r w:rsidRPr="00C31A03">
              <w:rPr>
                <w:rFonts w:ascii="Times New Roman" w:hAnsi="Times New Roman" w:cs="Times New Roman"/>
                <w:sz w:val="26"/>
                <w:szCs w:val="28"/>
                <w:lang w:val="da-DK"/>
              </w:rPr>
              <w:t>- Thông tư liên tịch số 08/2012/TTLT-BLĐTBXH-BNV-BTC ngày 16/4/2012 của liên Bộ Lao động – Thương binh và Xã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p>
          <w:p w14:paraId="18C0003B" w14:textId="213A212E" w:rsidR="00F56DF7" w:rsidRPr="00C31A03" w:rsidRDefault="00F56DF7" w:rsidP="008D78FD">
            <w:pPr>
              <w:spacing w:after="0"/>
              <w:jc w:val="both"/>
              <w:rPr>
                <w:rFonts w:ascii="Times New Roman" w:hAnsi="Times New Roman" w:cs="Times New Roman"/>
                <w:i/>
                <w:sz w:val="26"/>
                <w:szCs w:val="28"/>
                <w:lang w:val="da-DK"/>
              </w:rPr>
            </w:pPr>
            <w:r w:rsidRPr="00C31A03">
              <w:rPr>
                <w:rFonts w:ascii="Times New Roman" w:hAnsi="Times New Roman" w:cs="Times New Roman"/>
                <w:i/>
                <w:sz w:val="26"/>
                <w:szCs w:val="28"/>
                <w:lang w:val="da-DK"/>
              </w:rPr>
              <w:t>- Thông tư 08/2023/TT-BLĐTBXH ngày 09/8/2023 của Bộ trưởng Bộ Lao động - Thương binh và Xã hội về sửa đổi, bổ sung, bãi bỏ một số điều  của các Thông tư, Thông tư liên tịch có quy định liên quan đến việc nộp, xuất trình sổ hộ khẩu giấy, sổ tạm trú hoặc giấy tờ yêu cầu về xác nhận nơi cư trú khi thực hiện thủ tục hành chính thuộc lĩnh vực quản lý nhà nước của Bộ Lao động - Thương binh và Xã hội</w:t>
            </w:r>
            <w:r w:rsidR="008D78FD" w:rsidRPr="00C31A03">
              <w:rPr>
                <w:rFonts w:ascii="Times New Roman" w:hAnsi="Times New Roman" w:cs="Times New Roman"/>
                <w:i/>
                <w:sz w:val="26"/>
                <w:szCs w:val="28"/>
                <w:lang w:val="da-DK"/>
              </w:rPr>
              <w:t>.</w:t>
            </w:r>
          </w:p>
        </w:tc>
      </w:tr>
      <w:tr w:rsidR="00F56DF7" w:rsidRPr="004748E2" w14:paraId="5C495EDD" w14:textId="77777777" w:rsidTr="00C31A03">
        <w:trPr>
          <w:trHeight w:val="2498"/>
        </w:trPr>
        <w:tc>
          <w:tcPr>
            <w:tcW w:w="568" w:type="dxa"/>
            <w:tcBorders>
              <w:top w:val="single" w:sz="4" w:space="0" w:color="auto"/>
              <w:left w:val="single" w:sz="4" w:space="0" w:color="auto"/>
              <w:bottom w:val="single" w:sz="4" w:space="0" w:color="auto"/>
              <w:right w:val="single" w:sz="4" w:space="0" w:color="auto"/>
            </w:tcBorders>
            <w:vAlign w:val="center"/>
          </w:tcPr>
          <w:p w14:paraId="673B8E9E" w14:textId="7354243A" w:rsidR="00F56DF7" w:rsidRPr="004748E2" w:rsidRDefault="00F56DF7" w:rsidP="00A468FB">
            <w:pPr>
              <w:spacing w:before="120" w:after="120"/>
              <w:jc w:val="center"/>
              <w:rPr>
                <w:rFonts w:ascii="Times New Roman" w:hAnsi="Times New Roman" w:cs="Times New Roman"/>
                <w:sz w:val="24"/>
                <w:szCs w:val="24"/>
              </w:rPr>
            </w:pPr>
            <w:r w:rsidRPr="004748E2">
              <w:rPr>
                <w:rFonts w:ascii="Times New Roman" w:hAnsi="Times New Roman" w:cs="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vAlign w:val="center"/>
          </w:tcPr>
          <w:p w14:paraId="72DB39EF" w14:textId="511E86AA" w:rsidR="00F56DF7" w:rsidRPr="004748E2" w:rsidRDefault="00F56DF7" w:rsidP="00A468FB">
            <w:pPr>
              <w:spacing w:after="0" w:line="270" w:lineRule="atLeast"/>
              <w:jc w:val="both"/>
              <w:rPr>
                <w:rFonts w:ascii="Times New Roman" w:hAnsi="Times New Roman" w:cs="Times New Roman"/>
                <w:sz w:val="24"/>
                <w:szCs w:val="24"/>
              </w:rPr>
            </w:pPr>
            <w:r w:rsidRPr="004748E2">
              <w:rPr>
                <w:rFonts w:ascii="Times New Roman" w:hAnsi="Times New Roman" w:cs="Times New Roman"/>
                <w:color w:val="333333"/>
                <w:sz w:val="24"/>
                <w:szCs w:val="24"/>
                <w:shd w:val="clear" w:color="auto" w:fill="FFFFFF"/>
              </w:rPr>
              <w:t>2.001396.000.00.00.H37</w:t>
            </w:r>
          </w:p>
        </w:tc>
        <w:tc>
          <w:tcPr>
            <w:tcW w:w="1701" w:type="dxa"/>
            <w:tcBorders>
              <w:top w:val="single" w:sz="4" w:space="0" w:color="auto"/>
              <w:left w:val="single" w:sz="4" w:space="0" w:color="auto"/>
              <w:bottom w:val="single" w:sz="4" w:space="0" w:color="auto"/>
              <w:right w:val="single" w:sz="4" w:space="0" w:color="auto"/>
            </w:tcBorders>
            <w:vAlign w:val="center"/>
          </w:tcPr>
          <w:p w14:paraId="5F4A6D4C" w14:textId="536E6594" w:rsidR="00F56DF7" w:rsidRPr="00C31A03" w:rsidRDefault="00F56DF7" w:rsidP="00A468FB">
            <w:pPr>
              <w:spacing w:before="120"/>
              <w:jc w:val="both"/>
              <w:rPr>
                <w:rFonts w:ascii="Times New Roman" w:eastAsia="Times New Roman" w:hAnsi="Times New Roman" w:cs="Times New Roman"/>
                <w:bCs/>
                <w:iCs/>
                <w:spacing w:val="-8"/>
                <w:sz w:val="24"/>
                <w:szCs w:val="24"/>
                <w:lang w:val="pt-BR"/>
              </w:rPr>
            </w:pPr>
            <w:r w:rsidRPr="00C31A03">
              <w:rPr>
                <w:rFonts w:ascii="Times New Roman" w:eastAsia="Times New Roman" w:hAnsi="Times New Roman" w:cs="Times New Roman"/>
                <w:bCs/>
                <w:iCs/>
                <w:spacing w:val="-8"/>
                <w:sz w:val="24"/>
                <w:szCs w:val="24"/>
                <w:lang w:val="pt-BR"/>
              </w:rPr>
              <w:t>Trợ cấp hàng tháng đối với thanh niên xung phong đã hoàn thành nhiệm vụ trong kháng chiến</w:t>
            </w:r>
          </w:p>
        </w:tc>
        <w:tc>
          <w:tcPr>
            <w:tcW w:w="1417" w:type="dxa"/>
            <w:vMerge/>
            <w:tcBorders>
              <w:left w:val="single" w:sz="4" w:space="0" w:color="auto"/>
              <w:bottom w:val="single" w:sz="4" w:space="0" w:color="auto"/>
              <w:right w:val="single" w:sz="4" w:space="0" w:color="auto"/>
            </w:tcBorders>
            <w:vAlign w:val="center"/>
          </w:tcPr>
          <w:p w14:paraId="454FF6F8" w14:textId="0AD2CB33" w:rsidR="00F56DF7" w:rsidRPr="004748E2" w:rsidRDefault="00F56DF7" w:rsidP="00A468FB">
            <w:pPr>
              <w:pStyle w:val="Vnbnnidung0"/>
              <w:tabs>
                <w:tab w:val="left" w:pos="1503"/>
              </w:tabs>
              <w:spacing w:line="240" w:lineRule="auto"/>
              <w:ind w:firstLine="0"/>
              <w:jc w:val="both"/>
              <w:rPr>
                <w:rStyle w:val="Vnbnnidung"/>
                <w:rFonts w:cs="Times New Roman"/>
                <w:sz w:val="24"/>
                <w:szCs w:val="24"/>
                <w:lang w:val="pt-BR" w:eastAsia="vi-VN"/>
              </w:rPr>
            </w:pPr>
          </w:p>
        </w:tc>
        <w:tc>
          <w:tcPr>
            <w:tcW w:w="2552" w:type="dxa"/>
            <w:vMerge/>
            <w:tcBorders>
              <w:left w:val="single" w:sz="4" w:space="0" w:color="auto"/>
              <w:bottom w:val="single" w:sz="4" w:space="0" w:color="auto"/>
              <w:right w:val="single" w:sz="4" w:space="0" w:color="auto"/>
            </w:tcBorders>
            <w:vAlign w:val="center"/>
          </w:tcPr>
          <w:p w14:paraId="27C25353" w14:textId="77777777" w:rsidR="00F56DF7" w:rsidRPr="004748E2" w:rsidRDefault="00F56DF7" w:rsidP="00A468FB">
            <w:pPr>
              <w:spacing w:before="120" w:after="120"/>
              <w:jc w:val="both"/>
              <w:rPr>
                <w:rFonts w:ascii="Times New Roman" w:hAnsi="Times New Roman" w:cs="Times New Roman"/>
                <w:sz w:val="24"/>
                <w:szCs w:val="24"/>
                <w:lang w:val="pt-BR"/>
              </w:rPr>
            </w:pPr>
          </w:p>
        </w:tc>
        <w:tc>
          <w:tcPr>
            <w:tcW w:w="2126" w:type="dxa"/>
            <w:vMerge/>
            <w:tcBorders>
              <w:left w:val="single" w:sz="4" w:space="0" w:color="auto"/>
              <w:bottom w:val="single" w:sz="4" w:space="0" w:color="auto"/>
              <w:right w:val="single" w:sz="4" w:space="0" w:color="auto"/>
            </w:tcBorders>
            <w:vAlign w:val="center"/>
          </w:tcPr>
          <w:p w14:paraId="4C6F3BD9" w14:textId="77777777" w:rsidR="00F56DF7" w:rsidRPr="004748E2" w:rsidRDefault="00F56DF7" w:rsidP="00A468FB">
            <w:pPr>
              <w:spacing w:before="120" w:after="120"/>
              <w:jc w:val="both"/>
              <w:rPr>
                <w:rFonts w:ascii="Times New Roman" w:hAnsi="Times New Roman" w:cs="Times New Roman"/>
                <w:sz w:val="24"/>
                <w:szCs w:val="24"/>
                <w:lang w:val="pt-BR"/>
              </w:rPr>
            </w:pPr>
          </w:p>
        </w:tc>
        <w:tc>
          <w:tcPr>
            <w:tcW w:w="5528" w:type="dxa"/>
            <w:vMerge/>
            <w:tcBorders>
              <w:left w:val="single" w:sz="4" w:space="0" w:color="auto"/>
              <w:bottom w:val="single" w:sz="4" w:space="0" w:color="auto"/>
              <w:right w:val="single" w:sz="4" w:space="0" w:color="auto"/>
            </w:tcBorders>
            <w:vAlign w:val="center"/>
          </w:tcPr>
          <w:p w14:paraId="6257C5BA" w14:textId="77777777" w:rsidR="00F56DF7" w:rsidRPr="004748E2" w:rsidRDefault="00F56DF7" w:rsidP="00A468FB">
            <w:pPr>
              <w:spacing w:before="120" w:after="120"/>
              <w:jc w:val="both"/>
              <w:rPr>
                <w:rFonts w:ascii="Times New Roman" w:hAnsi="Times New Roman" w:cs="Times New Roman"/>
                <w:sz w:val="24"/>
                <w:szCs w:val="24"/>
                <w:lang w:val="da-DK"/>
              </w:rPr>
            </w:pPr>
          </w:p>
        </w:tc>
      </w:tr>
    </w:tbl>
    <w:p w14:paraId="7D03067C" w14:textId="77777777" w:rsidR="004748E2" w:rsidRDefault="004748E2" w:rsidP="00ED2B34">
      <w:pPr>
        <w:ind w:firstLine="720"/>
        <w:rPr>
          <w:rFonts w:ascii="Times New Roman" w:eastAsia="Times New Roman" w:hAnsi="Times New Roman" w:cs="Times New Roman"/>
          <w:bCs/>
          <w:i/>
          <w:sz w:val="28"/>
          <w:szCs w:val="26"/>
          <w:lang w:val="pt-BR"/>
        </w:rPr>
      </w:pPr>
    </w:p>
    <w:sectPr w:rsidR="004748E2" w:rsidSect="00036E59">
      <w:headerReference w:type="default" r:id="rId10"/>
      <w:pgSz w:w="16840" w:h="11907" w:orient="landscape" w:code="9"/>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78E40" w14:textId="77777777" w:rsidR="00F45FE1" w:rsidRDefault="00F45FE1" w:rsidP="008508CD">
      <w:pPr>
        <w:spacing w:after="0" w:line="240" w:lineRule="auto"/>
      </w:pPr>
      <w:r>
        <w:separator/>
      </w:r>
    </w:p>
  </w:endnote>
  <w:endnote w:type="continuationSeparator" w:id="0">
    <w:p w14:paraId="70E48363" w14:textId="77777777" w:rsidR="00F45FE1" w:rsidRDefault="00F45FE1" w:rsidP="0085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D0F1A" w14:textId="77777777" w:rsidR="00F45FE1" w:rsidRDefault="00F45FE1" w:rsidP="008508CD">
      <w:pPr>
        <w:spacing w:after="0" w:line="240" w:lineRule="auto"/>
      </w:pPr>
      <w:r>
        <w:separator/>
      </w:r>
    </w:p>
  </w:footnote>
  <w:footnote w:type="continuationSeparator" w:id="0">
    <w:p w14:paraId="45868888" w14:textId="77777777" w:rsidR="00F45FE1" w:rsidRDefault="00F45FE1" w:rsidP="008508CD">
      <w:pPr>
        <w:spacing w:after="0" w:line="240" w:lineRule="auto"/>
      </w:pPr>
      <w:r>
        <w:continuationSeparator/>
      </w:r>
    </w:p>
  </w:footnote>
  <w:footnote w:id="1">
    <w:p w14:paraId="2CE40701" w14:textId="700A0C46" w:rsidR="00F56DF7" w:rsidRDefault="00F56DF7">
      <w:pPr>
        <w:pStyle w:val="FootnoteText"/>
      </w:pPr>
      <w:r>
        <w:rPr>
          <w:rStyle w:val="FootnoteReference"/>
        </w:rPr>
        <w:footnoteRef/>
      </w:r>
      <w:r>
        <w:t xml:space="preserve"> Phần chữ in nghiêng là tên Văn bản quy phạm pháp luật quy định nội dung sửa đổi, bổ sung</w:t>
      </w:r>
    </w:p>
  </w:footnote>
  <w:footnote w:id="2">
    <w:p w14:paraId="79C1843A" w14:textId="717DAB5F" w:rsidR="008D78FD" w:rsidRDefault="008D78FD" w:rsidP="008D78FD">
      <w:pPr>
        <w:pStyle w:val="FootnoteText"/>
      </w:pPr>
      <w:r w:rsidRPr="00D655F5">
        <w:rPr>
          <w:rStyle w:val="FootnoteReference"/>
        </w:rPr>
        <w:footnoteRef/>
      </w:r>
      <w:r w:rsidRPr="00D655F5">
        <w:t xml:space="preserve"> Phần chữ in nghiêng là tên Văn bản quy phạm pháp luật quy định nội dung sửa đổi, bổ sung.</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831078"/>
      <w:docPartObj>
        <w:docPartGallery w:val="Page Numbers (Top of Page)"/>
        <w:docPartUnique/>
      </w:docPartObj>
    </w:sdtPr>
    <w:sdtEndPr>
      <w:rPr>
        <w:noProof/>
      </w:rPr>
    </w:sdtEndPr>
    <w:sdtContent>
      <w:p w14:paraId="317C60EA" w14:textId="0F15AB50" w:rsidR="00036E59" w:rsidRDefault="00036E59" w:rsidP="00036E59">
        <w:pPr>
          <w:pStyle w:val="Header"/>
          <w:jc w:val="center"/>
        </w:pPr>
        <w:r>
          <w:fldChar w:fldCharType="begin"/>
        </w:r>
        <w:r>
          <w:instrText xml:space="preserve"> PAGE   \* MERGEFORMAT </w:instrText>
        </w:r>
        <w:r>
          <w:fldChar w:fldCharType="separate"/>
        </w:r>
        <w:r w:rsidR="0052307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031"/>
    <w:multiLevelType w:val="hybridMultilevel"/>
    <w:tmpl w:val="E0BE808E"/>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60D59D2"/>
    <w:multiLevelType w:val="hybridMultilevel"/>
    <w:tmpl w:val="D400A3CA"/>
    <w:lvl w:ilvl="0" w:tplc="26A85650">
      <w:start w:val="1"/>
      <w:numFmt w:val="upperRoman"/>
      <w:lvlText w:val="%1."/>
      <w:lvlJc w:val="left"/>
      <w:pPr>
        <w:ind w:left="1648"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119A7457"/>
    <w:multiLevelType w:val="hybridMultilevel"/>
    <w:tmpl w:val="E62019FA"/>
    <w:lvl w:ilvl="0" w:tplc="D30CF74E">
      <w:numFmt w:val="bullet"/>
      <w:lvlText w:val="-"/>
      <w:lvlJc w:val="left"/>
      <w:pPr>
        <w:ind w:left="102" w:hanging="197"/>
      </w:pPr>
      <w:rPr>
        <w:rFonts w:ascii="Times New Roman" w:eastAsia="Times New Roman" w:hAnsi="Times New Roman" w:cs="Times New Roman" w:hint="default"/>
        <w:w w:val="100"/>
        <w:sz w:val="28"/>
        <w:szCs w:val="28"/>
        <w:lang w:eastAsia="en-US" w:bidi="ar-SA"/>
      </w:rPr>
    </w:lvl>
    <w:lvl w:ilvl="1" w:tplc="EC9CB116">
      <w:numFmt w:val="bullet"/>
      <w:lvlText w:val="-"/>
      <w:lvlJc w:val="left"/>
      <w:pPr>
        <w:ind w:left="102" w:hanging="164"/>
      </w:pPr>
      <w:rPr>
        <w:rFonts w:ascii="Times New Roman" w:eastAsia="Times New Roman" w:hAnsi="Times New Roman" w:cs="Times New Roman" w:hint="default"/>
        <w:w w:val="100"/>
        <w:sz w:val="28"/>
        <w:szCs w:val="28"/>
        <w:lang w:eastAsia="en-US" w:bidi="ar-SA"/>
      </w:rPr>
    </w:lvl>
    <w:lvl w:ilvl="2" w:tplc="2C44B37C">
      <w:numFmt w:val="bullet"/>
      <w:lvlText w:val="•"/>
      <w:lvlJc w:val="left"/>
      <w:pPr>
        <w:ind w:left="1937" w:hanging="164"/>
      </w:pPr>
      <w:rPr>
        <w:rFonts w:hint="default"/>
        <w:lang w:eastAsia="en-US" w:bidi="ar-SA"/>
      </w:rPr>
    </w:lvl>
    <w:lvl w:ilvl="3" w:tplc="11A6798C">
      <w:numFmt w:val="bullet"/>
      <w:lvlText w:val="•"/>
      <w:lvlJc w:val="left"/>
      <w:pPr>
        <w:ind w:left="2855" w:hanging="164"/>
      </w:pPr>
      <w:rPr>
        <w:rFonts w:hint="default"/>
        <w:lang w:eastAsia="en-US" w:bidi="ar-SA"/>
      </w:rPr>
    </w:lvl>
    <w:lvl w:ilvl="4" w:tplc="4CB2DC44">
      <w:numFmt w:val="bullet"/>
      <w:lvlText w:val="•"/>
      <w:lvlJc w:val="left"/>
      <w:pPr>
        <w:ind w:left="3774" w:hanging="164"/>
      </w:pPr>
      <w:rPr>
        <w:rFonts w:hint="default"/>
        <w:lang w:eastAsia="en-US" w:bidi="ar-SA"/>
      </w:rPr>
    </w:lvl>
    <w:lvl w:ilvl="5" w:tplc="DAF20918">
      <w:numFmt w:val="bullet"/>
      <w:lvlText w:val="•"/>
      <w:lvlJc w:val="left"/>
      <w:pPr>
        <w:ind w:left="4693" w:hanging="164"/>
      </w:pPr>
      <w:rPr>
        <w:rFonts w:hint="default"/>
        <w:lang w:eastAsia="en-US" w:bidi="ar-SA"/>
      </w:rPr>
    </w:lvl>
    <w:lvl w:ilvl="6" w:tplc="531A76D0">
      <w:numFmt w:val="bullet"/>
      <w:lvlText w:val="•"/>
      <w:lvlJc w:val="left"/>
      <w:pPr>
        <w:ind w:left="5611" w:hanging="164"/>
      </w:pPr>
      <w:rPr>
        <w:rFonts w:hint="default"/>
        <w:lang w:eastAsia="en-US" w:bidi="ar-SA"/>
      </w:rPr>
    </w:lvl>
    <w:lvl w:ilvl="7" w:tplc="A9246FE8">
      <w:numFmt w:val="bullet"/>
      <w:lvlText w:val="•"/>
      <w:lvlJc w:val="left"/>
      <w:pPr>
        <w:ind w:left="6530" w:hanging="164"/>
      </w:pPr>
      <w:rPr>
        <w:rFonts w:hint="default"/>
        <w:lang w:eastAsia="en-US" w:bidi="ar-SA"/>
      </w:rPr>
    </w:lvl>
    <w:lvl w:ilvl="8" w:tplc="821016A4">
      <w:numFmt w:val="bullet"/>
      <w:lvlText w:val="•"/>
      <w:lvlJc w:val="left"/>
      <w:pPr>
        <w:ind w:left="7449" w:hanging="164"/>
      </w:pPr>
      <w:rPr>
        <w:rFonts w:hint="default"/>
        <w:lang w:eastAsia="en-US" w:bidi="ar-SA"/>
      </w:rPr>
    </w:lvl>
  </w:abstractNum>
  <w:abstractNum w:abstractNumId="3" w15:restartNumberingAfterBreak="0">
    <w:nsid w:val="15CE405D"/>
    <w:multiLevelType w:val="hybridMultilevel"/>
    <w:tmpl w:val="FA3ED832"/>
    <w:lvl w:ilvl="0" w:tplc="A8926050">
      <w:numFmt w:val="bullet"/>
      <w:lvlText w:val="-"/>
      <w:lvlJc w:val="left"/>
      <w:pPr>
        <w:ind w:left="102" w:hanging="164"/>
      </w:pPr>
      <w:rPr>
        <w:rFonts w:ascii="Times New Roman" w:eastAsia="Times New Roman" w:hAnsi="Times New Roman" w:cs="Times New Roman" w:hint="default"/>
        <w:w w:val="100"/>
        <w:sz w:val="28"/>
        <w:szCs w:val="28"/>
        <w:lang w:eastAsia="en-US" w:bidi="ar-SA"/>
      </w:rPr>
    </w:lvl>
    <w:lvl w:ilvl="1" w:tplc="799E2972">
      <w:numFmt w:val="bullet"/>
      <w:lvlText w:val="•"/>
      <w:lvlJc w:val="left"/>
      <w:pPr>
        <w:ind w:left="1018" w:hanging="164"/>
      </w:pPr>
      <w:rPr>
        <w:rFonts w:hint="default"/>
        <w:lang w:eastAsia="en-US" w:bidi="ar-SA"/>
      </w:rPr>
    </w:lvl>
    <w:lvl w:ilvl="2" w:tplc="6750F1FC">
      <w:numFmt w:val="bullet"/>
      <w:lvlText w:val="•"/>
      <w:lvlJc w:val="left"/>
      <w:pPr>
        <w:ind w:left="1937" w:hanging="164"/>
      </w:pPr>
      <w:rPr>
        <w:rFonts w:hint="default"/>
        <w:lang w:eastAsia="en-US" w:bidi="ar-SA"/>
      </w:rPr>
    </w:lvl>
    <w:lvl w:ilvl="3" w:tplc="D124E6CA">
      <w:numFmt w:val="bullet"/>
      <w:lvlText w:val="•"/>
      <w:lvlJc w:val="left"/>
      <w:pPr>
        <w:ind w:left="2855" w:hanging="164"/>
      </w:pPr>
      <w:rPr>
        <w:rFonts w:hint="default"/>
        <w:lang w:eastAsia="en-US" w:bidi="ar-SA"/>
      </w:rPr>
    </w:lvl>
    <w:lvl w:ilvl="4" w:tplc="68FAA7A8">
      <w:numFmt w:val="bullet"/>
      <w:lvlText w:val="•"/>
      <w:lvlJc w:val="left"/>
      <w:pPr>
        <w:ind w:left="3774" w:hanging="164"/>
      </w:pPr>
      <w:rPr>
        <w:rFonts w:hint="default"/>
        <w:lang w:eastAsia="en-US" w:bidi="ar-SA"/>
      </w:rPr>
    </w:lvl>
    <w:lvl w:ilvl="5" w:tplc="6E820D74">
      <w:numFmt w:val="bullet"/>
      <w:lvlText w:val="•"/>
      <w:lvlJc w:val="left"/>
      <w:pPr>
        <w:ind w:left="4693" w:hanging="164"/>
      </w:pPr>
      <w:rPr>
        <w:rFonts w:hint="default"/>
        <w:lang w:eastAsia="en-US" w:bidi="ar-SA"/>
      </w:rPr>
    </w:lvl>
    <w:lvl w:ilvl="6" w:tplc="7C60D946">
      <w:numFmt w:val="bullet"/>
      <w:lvlText w:val="•"/>
      <w:lvlJc w:val="left"/>
      <w:pPr>
        <w:ind w:left="5611" w:hanging="164"/>
      </w:pPr>
      <w:rPr>
        <w:rFonts w:hint="default"/>
        <w:lang w:eastAsia="en-US" w:bidi="ar-SA"/>
      </w:rPr>
    </w:lvl>
    <w:lvl w:ilvl="7" w:tplc="DC3EB2F8">
      <w:numFmt w:val="bullet"/>
      <w:lvlText w:val="•"/>
      <w:lvlJc w:val="left"/>
      <w:pPr>
        <w:ind w:left="6530" w:hanging="164"/>
      </w:pPr>
      <w:rPr>
        <w:rFonts w:hint="default"/>
        <w:lang w:eastAsia="en-US" w:bidi="ar-SA"/>
      </w:rPr>
    </w:lvl>
    <w:lvl w:ilvl="8" w:tplc="862CEC44">
      <w:numFmt w:val="bullet"/>
      <w:lvlText w:val="•"/>
      <w:lvlJc w:val="left"/>
      <w:pPr>
        <w:ind w:left="7449" w:hanging="164"/>
      </w:pPr>
      <w:rPr>
        <w:rFonts w:hint="default"/>
        <w:lang w:eastAsia="en-US" w:bidi="ar-SA"/>
      </w:rPr>
    </w:lvl>
  </w:abstractNum>
  <w:abstractNum w:abstractNumId="4" w15:restartNumberingAfterBreak="0">
    <w:nsid w:val="183D1EB3"/>
    <w:multiLevelType w:val="hybridMultilevel"/>
    <w:tmpl w:val="427882C4"/>
    <w:lvl w:ilvl="0" w:tplc="7BAE4C44">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105C"/>
    <w:multiLevelType w:val="hybridMultilevel"/>
    <w:tmpl w:val="E0BE808E"/>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34816E6B"/>
    <w:multiLevelType w:val="hybridMultilevel"/>
    <w:tmpl w:val="BE02FB94"/>
    <w:lvl w:ilvl="0" w:tplc="98488FDE">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00887"/>
    <w:multiLevelType w:val="hybridMultilevel"/>
    <w:tmpl w:val="C4D2234A"/>
    <w:lvl w:ilvl="0" w:tplc="4CD27AD0">
      <w:numFmt w:val="bullet"/>
      <w:lvlText w:val="-"/>
      <w:lvlJc w:val="left"/>
      <w:pPr>
        <w:ind w:left="822" w:hanging="360"/>
      </w:pPr>
      <w:rPr>
        <w:rFonts w:ascii="Times New Roman" w:eastAsia="Times New Roman" w:hAnsi="Times New Roman" w:cs="Times New Roman" w:hint="default"/>
        <w:w w:val="100"/>
        <w:sz w:val="28"/>
        <w:szCs w:val="28"/>
        <w:lang w:eastAsia="en-US" w:bidi="ar-SA"/>
      </w:rPr>
    </w:lvl>
    <w:lvl w:ilvl="1" w:tplc="0F48799E">
      <w:numFmt w:val="bullet"/>
      <w:lvlText w:val="-"/>
      <w:lvlJc w:val="left"/>
      <w:pPr>
        <w:ind w:left="102" w:hanging="164"/>
      </w:pPr>
      <w:rPr>
        <w:rFonts w:ascii="Times New Roman" w:eastAsia="Times New Roman" w:hAnsi="Times New Roman" w:cs="Times New Roman" w:hint="default"/>
        <w:w w:val="100"/>
        <w:sz w:val="28"/>
        <w:szCs w:val="28"/>
        <w:lang w:eastAsia="en-US" w:bidi="ar-SA"/>
      </w:rPr>
    </w:lvl>
    <w:lvl w:ilvl="2" w:tplc="065A1074">
      <w:numFmt w:val="bullet"/>
      <w:lvlText w:val="•"/>
      <w:lvlJc w:val="left"/>
      <w:pPr>
        <w:ind w:left="1760" w:hanging="164"/>
      </w:pPr>
      <w:rPr>
        <w:rFonts w:hint="default"/>
        <w:lang w:eastAsia="en-US" w:bidi="ar-SA"/>
      </w:rPr>
    </w:lvl>
    <w:lvl w:ilvl="3" w:tplc="7F323914">
      <w:numFmt w:val="bullet"/>
      <w:lvlText w:val="•"/>
      <w:lvlJc w:val="left"/>
      <w:pPr>
        <w:ind w:left="2701" w:hanging="164"/>
      </w:pPr>
      <w:rPr>
        <w:rFonts w:hint="default"/>
        <w:lang w:eastAsia="en-US" w:bidi="ar-SA"/>
      </w:rPr>
    </w:lvl>
    <w:lvl w:ilvl="4" w:tplc="2FA644E8">
      <w:numFmt w:val="bullet"/>
      <w:lvlText w:val="•"/>
      <w:lvlJc w:val="left"/>
      <w:pPr>
        <w:ind w:left="3642" w:hanging="164"/>
      </w:pPr>
      <w:rPr>
        <w:rFonts w:hint="default"/>
        <w:lang w:eastAsia="en-US" w:bidi="ar-SA"/>
      </w:rPr>
    </w:lvl>
    <w:lvl w:ilvl="5" w:tplc="DDC44B1E">
      <w:numFmt w:val="bullet"/>
      <w:lvlText w:val="•"/>
      <w:lvlJc w:val="left"/>
      <w:pPr>
        <w:ind w:left="4582" w:hanging="164"/>
      </w:pPr>
      <w:rPr>
        <w:rFonts w:hint="default"/>
        <w:lang w:eastAsia="en-US" w:bidi="ar-SA"/>
      </w:rPr>
    </w:lvl>
    <w:lvl w:ilvl="6" w:tplc="1AA0B216">
      <w:numFmt w:val="bullet"/>
      <w:lvlText w:val="•"/>
      <w:lvlJc w:val="left"/>
      <w:pPr>
        <w:ind w:left="5523" w:hanging="164"/>
      </w:pPr>
      <w:rPr>
        <w:rFonts w:hint="default"/>
        <w:lang w:eastAsia="en-US" w:bidi="ar-SA"/>
      </w:rPr>
    </w:lvl>
    <w:lvl w:ilvl="7" w:tplc="73D65050">
      <w:numFmt w:val="bullet"/>
      <w:lvlText w:val="•"/>
      <w:lvlJc w:val="left"/>
      <w:pPr>
        <w:ind w:left="6464" w:hanging="164"/>
      </w:pPr>
      <w:rPr>
        <w:rFonts w:hint="default"/>
        <w:lang w:eastAsia="en-US" w:bidi="ar-SA"/>
      </w:rPr>
    </w:lvl>
    <w:lvl w:ilvl="8" w:tplc="95A20110">
      <w:numFmt w:val="bullet"/>
      <w:lvlText w:val="•"/>
      <w:lvlJc w:val="left"/>
      <w:pPr>
        <w:ind w:left="7404" w:hanging="164"/>
      </w:pPr>
      <w:rPr>
        <w:rFonts w:hint="default"/>
        <w:lang w:eastAsia="en-US" w:bidi="ar-SA"/>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66"/>
    <w:rsid w:val="000349B7"/>
    <w:rsid w:val="00036E59"/>
    <w:rsid w:val="000B3096"/>
    <w:rsid w:val="000E36AB"/>
    <w:rsid w:val="000E61DA"/>
    <w:rsid w:val="00124D03"/>
    <w:rsid w:val="0012554F"/>
    <w:rsid w:val="001450FF"/>
    <w:rsid w:val="001559F6"/>
    <w:rsid w:val="00160C11"/>
    <w:rsid w:val="00196ADE"/>
    <w:rsid w:val="0022528F"/>
    <w:rsid w:val="002E635C"/>
    <w:rsid w:val="002F055B"/>
    <w:rsid w:val="003771ED"/>
    <w:rsid w:val="003B6A30"/>
    <w:rsid w:val="003C68FC"/>
    <w:rsid w:val="004412BD"/>
    <w:rsid w:val="0045261C"/>
    <w:rsid w:val="00456FA8"/>
    <w:rsid w:val="00474744"/>
    <w:rsid w:val="004748E2"/>
    <w:rsid w:val="00481B5D"/>
    <w:rsid w:val="004E431F"/>
    <w:rsid w:val="0051608B"/>
    <w:rsid w:val="00523070"/>
    <w:rsid w:val="005A112D"/>
    <w:rsid w:val="005C2B78"/>
    <w:rsid w:val="005E4B70"/>
    <w:rsid w:val="005F20D6"/>
    <w:rsid w:val="00626F6B"/>
    <w:rsid w:val="006570FD"/>
    <w:rsid w:val="00665B60"/>
    <w:rsid w:val="00676316"/>
    <w:rsid w:val="006C0424"/>
    <w:rsid w:val="006E52E7"/>
    <w:rsid w:val="00717266"/>
    <w:rsid w:val="00776E6D"/>
    <w:rsid w:val="007942BF"/>
    <w:rsid w:val="007D5C71"/>
    <w:rsid w:val="008113CC"/>
    <w:rsid w:val="00844BCD"/>
    <w:rsid w:val="008508CD"/>
    <w:rsid w:val="008B5D12"/>
    <w:rsid w:val="008D78FD"/>
    <w:rsid w:val="00914C4D"/>
    <w:rsid w:val="009169EC"/>
    <w:rsid w:val="0092150A"/>
    <w:rsid w:val="009A29BB"/>
    <w:rsid w:val="009D2C1E"/>
    <w:rsid w:val="009E1045"/>
    <w:rsid w:val="00A11EA4"/>
    <w:rsid w:val="00A26603"/>
    <w:rsid w:val="00A54FFE"/>
    <w:rsid w:val="00B2029D"/>
    <w:rsid w:val="00B476CF"/>
    <w:rsid w:val="00BC2277"/>
    <w:rsid w:val="00C1787B"/>
    <w:rsid w:val="00C31A03"/>
    <w:rsid w:val="00C539E6"/>
    <w:rsid w:val="00C7501A"/>
    <w:rsid w:val="00C86C2C"/>
    <w:rsid w:val="00CC048C"/>
    <w:rsid w:val="00CC751A"/>
    <w:rsid w:val="00CC7AC7"/>
    <w:rsid w:val="00D12813"/>
    <w:rsid w:val="00D17327"/>
    <w:rsid w:val="00D33EE3"/>
    <w:rsid w:val="00D517EE"/>
    <w:rsid w:val="00D655F5"/>
    <w:rsid w:val="00D67272"/>
    <w:rsid w:val="00D93215"/>
    <w:rsid w:val="00D96C08"/>
    <w:rsid w:val="00DB6133"/>
    <w:rsid w:val="00DD31AE"/>
    <w:rsid w:val="00DE5731"/>
    <w:rsid w:val="00DF77DF"/>
    <w:rsid w:val="00E068EE"/>
    <w:rsid w:val="00E41E86"/>
    <w:rsid w:val="00E56DFB"/>
    <w:rsid w:val="00E622AA"/>
    <w:rsid w:val="00EA752E"/>
    <w:rsid w:val="00EB3774"/>
    <w:rsid w:val="00EC0581"/>
    <w:rsid w:val="00EC4325"/>
    <w:rsid w:val="00ED2B34"/>
    <w:rsid w:val="00F02D70"/>
    <w:rsid w:val="00F33855"/>
    <w:rsid w:val="00F45FE1"/>
    <w:rsid w:val="00F51BEF"/>
    <w:rsid w:val="00F56DF7"/>
    <w:rsid w:val="00F60A0C"/>
    <w:rsid w:val="00F61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F088"/>
  <w15:docId w15:val="{39047D33-6B1E-4262-9541-9D9BECC3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pacing w:after="200" w:line="276" w:lineRule="auto"/>
    </w:pPr>
    <w:rPr>
      <w:rFonts w:asciiTheme="minorHAnsi" w:eastAsiaTheme="minorEastAsia" w:hAnsiTheme="minorHAnsi"/>
      <w:sz w:val="22"/>
    </w:rPr>
  </w:style>
  <w:style w:type="paragraph" w:styleId="Heading4">
    <w:name w:val="heading 4"/>
    <w:basedOn w:val="Normal"/>
    <w:next w:val="Normal"/>
    <w:link w:val="Heading4Char"/>
    <w:uiPriority w:val="9"/>
    <w:unhideWhenUsed/>
    <w:qFormat/>
    <w:rsid w:val="0071726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17266"/>
    <w:rPr>
      <w:sz w:val="16"/>
      <w:szCs w:val="16"/>
    </w:rPr>
  </w:style>
  <w:style w:type="paragraph" w:styleId="CommentText">
    <w:name w:val="annotation text"/>
    <w:basedOn w:val="Normal"/>
    <w:link w:val="CommentTextChar"/>
    <w:uiPriority w:val="99"/>
    <w:semiHidden/>
    <w:rsid w:val="007172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17266"/>
    <w:rPr>
      <w:rFonts w:eastAsia="Times New Roman" w:cs="Times New Roman"/>
      <w:sz w:val="20"/>
      <w:szCs w:val="20"/>
    </w:rPr>
  </w:style>
  <w:style w:type="paragraph" w:styleId="BalloonText">
    <w:name w:val="Balloon Text"/>
    <w:basedOn w:val="Normal"/>
    <w:link w:val="BalloonTextChar"/>
    <w:uiPriority w:val="99"/>
    <w:semiHidden/>
    <w:unhideWhenUsed/>
    <w:rsid w:val="00717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heme="minorEastAsia" w:hAnsi="Tahoma" w:cs="Tahoma"/>
      <w:sz w:val="16"/>
      <w:szCs w:val="16"/>
    </w:rPr>
  </w:style>
  <w:style w:type="character" w:customStyle="1" w:styleId="Heading4Char">
    <w:name w:val="Heading 4 Char"/>
    <w:basedOn w:val="DefaultParagraphFont"/>
    <w:link w:val="Heading4"/>
    <w:uiPriority w:val="9"/>
    <w:rsid w:val="00717266"/>
    <w:rPr>
      <w:rFonts w:asciiTheme="majorHAnsi" w:eastAsiaTheme="majorEastAsia" w:hAnsiTheme="majorHAnsi" w:cstheme="majorBidi"/>
      <w:b/>
      <w:bCs/>
      <w:i/>
      <w:iCs/>
      <w:color w:val="5B9BD5" w:themeColor="accent1"/>
      <w:sz w:val="22"/>
    </w:rPr>
  </w:style>
  <w:style w:type="paragraph" w:styleId="NormalWeb">
    <w:name w:val="Normal (Web)"/>
    <w:aliases w:val=" Char"/>
    <w:basedOn w:val="Normal"/>
    <w:uiPriority w:val="99"/>
    <w:unhideWhenUsed/>
    <w:rsid w:val="007172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751A"/>
    <w:pPr>
      <w:ind w:left="720"/>
      <w:contextualSpacing/>
    </w:pPr>
  </w:style>
  <w:style w:type="paragraph" w:styleId="Header">
    <w:name w:val="header"/>
    <w:basedOn w:val="Normal"/>
    <w:link w:val="HeaderChar"/>
    <w:uiPriority w:val="99"/>
    <w:unhideWhenUsed/>
    <w:rsid w:val="0085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8CD"/>
    <w:rPr>
      <w:rFonts w:asciiTheme="minorHAnsi" w:eastAsiaTheme="minorEastAsia" w:hAnsiTheme="minorHAnsi"/>
      <w:sz w:val="22"/>
    </w:rPr>
  </w:style>
  <w:style w:type="paragraph" w:styleId="Footer">
    <w:name w:val="footer"/>
    <w:basedOn w:val="Normal"/>
    <w:link w:val="FooterChar"/>
    <w:uiPriority w:val="99"/>
    <w:unhideWhenUsed/>
    <w:rsid w:val="00850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8CD"/>
    <w:rPr>
      <w:rFonts w:asciiTheme="minorHAnsi" w:eastAsiaTheme="minorEastAsia" w:hAnsiTheme="minorHAnsi"/>
      <w:sz w:val="22"/>
    </w:rPr>
  </w:style>
  <w:style w:type="table" w:styleId="TableGrid">
    <w:name w:val="Table Grid"/>
    <w:basedOn w:val="TableNormal"/>
    <w:uiPriority w:val="39"/>
    <w:rsid w:val="00DB61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665B60"/>
    <w:rPr>
      <w:color w:val="0000FF"/>
      <w:u w:val="single"/>
    </w:rPr>
  </w:style>
  <w:style w:type="character" w:customStyle="1" w:styleId="Vnbnnidung">
    <w:name w:val="Văn bản nội dung_"/>
    <w:link w:val="Vnbnnidung0"/>
    <w:uiPriority w:val="99"/>
    <w:locked/>
    <w:rsid w:val="00665B60"/>
    <w:rPr>
      <w:szCs w:val="28"/>
    </w:rPr>
  </w:style>
  <w:style w:type="paragraph" w:customStyle="1" w:styleId="Vnbnnidung0">
    <w:name w:val="Văn bản nội dung"/>
    <w:basedOn w:val="Normal"/>
    <w:link w:val="Vnbnnidung"/>
    <w:uiPriority w:val="99"/>
    <w:rsid w:val="00665B60"/>
    <w:pPr>
      <w:widowControl w:val="0"/>
      <w:spacing w:after="120" w:line="254" w:lineRule="auto"/>
      <w:ind w:firstLine="400"/>
    </w:pPr>
    <w:rPr>
      <w:rFonts w:ascii="Times New Roman" w:eastAsiaTheme="minorHAnsi" w:hAnsi="Times New Roman"/>
      <w:sz w:val="28"/>
      <w:szCs w:val="28"/>
    </w:rPr>
  </w:style>
  <w:style w:type="paragraph" w:styleId="FootnoteText">
    <w:name w:val="footnote text"/>
    <w:basedOn w:val="Normal"/>
    <w:link w:val="FootnoteTextChar"/>
    <w:rsid w:val="00665B6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65B60"/>
    <w:rPr>
      <w:rFonts w:eastAsia="Times New Roman" w:cs="Times New Roman"/>
      <w:sz w:val="20"/>
      <w:szCs w:val="20"/>
    </w:rPr>
  </w:style>
  <w:style w:type="character" w:styleId="FootnoteReference">
    <w:name w:val="footnote reference"/>
    <w:rsid w:val="00665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16028">
      <w:bodyDiv w:val="1"/>
      <w:marLeft w:val="0"/>
      <w:marRight w:val="0"/>
      <w:marTop w:val="0"/>
      <w:marBottom w:val="0"/>
      <w:divBdr>
        <w:top w:val="none" w:sz="0" w:space="0" w:color="auto"/>
        <w:left w:val="none" w:sz="0" w:space="0" w:color="auto"/>
        <w:bottom w:val="none" w:sz="0" w:space="0" w:color="auto"/>
        <w:right w:val="none" w:sz="0" w:space="0" w:color="auto"/>
      </w:divBdr>
      <w:divsChild>
        <w:div w:id="1947885818">
          <w:marLeft w:val="0"/>
          <w:marRight w:val="0"/>
          <w:marTop w:val="120"/>
          <w:marBottom w:val="120"/>
          <w:divBdr>
            <w:top w:val="none" w:sz="0" w:space="0" w:color="auto"/>
            <w:left w:val="none" w:sz="0" w:space="0" w:color="auto"/>
            <w:bottom w:val="none" w:sz="0" w:space="0" w:color="auto"/>
            <w:right w:val="none" w:sz="0" w:space="0" w:color="auto"/>
          </w:divBdr>
        </w:div>
        <w:div w:id="827331515">
          <w:marLeft w:val="0"/>
          <w:marRight w:val="0"/>
          <w:marTop w:val="120"/>
          <w:marBottom w:val="120"/>
          <w:divBdr>
            <w:top w:val="none" w:sz="0" w:space="0" w:color="auto"/>
            <w:left w:val="none" w:sz="0" w:space="0" w:color="auto"/>
            <w:bottom w:val="none" w:sz="0" w:space="0" w:color="auto"/>
            <w:right w:val="none" w:sz="0" w:space="0" w:color="auto"/>
          </w:divBdr>
          <w:divsChild>
            <w:div w:id="1918394478">
              <w:marLeft w:val="0"/>
              <w:marRight w:val="0"/>
              <w:marTop w:val="0"/>
              <w:marBottom w:val="0"/>
              <w:divBdr>
                <w:top w:val="none" w:sz="0" w:space="0" w:color="auto"/>
                <w:left w:val="none" w:sz="0" w:space="0" w:color="auto"/>
                <w:bottom w:val="none" w:sz="0" w:space="0" w:color="auto"/>
                <w:right w:val="none" w:sz="0" w:space="0" w:color="auto"/>
              </w:divBdr>
            </w:div>
            <w:div w:id="1362589016">
              <w:marLeft w:val="0"/>
              <w:marRight w:val="0"/>
              <w:marTop w:val="0"/>
              <w:marBottom w:val="0"/>
              <w:divBdr>
                <w:top w:val="none" w:sz="0" w:space="0" w:color="auto"/>
                <w:left w:val="none" w:sz="0" w:space="0" w:color="auto"/>
                <w:bottom w:val="none" w:sz="0" w:space="0" w:color="auto"/>
                <w:right w:val="none" w:sz="0" w:space="0" w:color="auto"/>
              </w:divBdr>
              <w:divsChild>
                <w:div w:id="786043850">
                  <w:marLeft w:val="0"/>
                  <w:marRight w:val="0"/>
                  <w:marTop w:val="0"/>
                  <w:marBottom w:val="0"/>
                  <w:divBdr>
                    <w:top w:val="none" w:sz="0" w:space="0" w:color="auto"/>
                    <w:left w:val="none" w:sz="0" w:space="0" w:color="auto"/>
                    <w:bottom w:val="none" w:sz="0" w:space="0" w:color="auto"/>
                    <w:right w:val="none" w:sz="0" w:space="0" w:color="auto"/>
                  </w:divBdr>
                </w:div>
                <w:div w:id="913079867">
                  <w:marLeft w:val="0"/>
                  <w:marRight w:val="0"/>
                  <w:marTop w:val="0"/>
                  <w:marBottom w:val="0"/>
                  <w:divBdr>
                    <w:top w:val="none" w:sz="0" w:space="0" w:color="auto"/>
                    <w:left w:val="none" w:sz="0" w:space="0" w:color="auto"/>
                    <w:bottom w:val="none" w:sz="0" w:space="0" w:color="auto"/>
                    <w:right w:val="none" w:sz="0" w:space="0" w:color="auto"/>
                  </w:divBdr>
                </w:div>
              </w:divsChild>
            </w:div>
            <w:div w:id="149492633">
              <w:marLeft w:val="0"/>
              <w:marRight w:val="0"/>
              <w:marTop w:val="0"/>
              <w:marBottom w:val="0"/>
              <w:divBdr>
                <w:top w:val="none" w:sz="0" w:space="0" w:color="auto"/>
                <w:left w:val="none" w:sz="0" w:space="0" w:color="auto"/>
                <w:bottom w:val="none" w:sz="0" w:space="0" w:color="auto"/>
                <w:right w:val="none" w:sz="0" w:space="0" w:color="auto"/>
              </w:divBdr>
              <w:divsChild>
                <w:div w:id="374502261">
                  <w:marLeft w:val="0"/>
                  <w:marRight w:val="0"/>
                  <w:marTop w:val="0"/>
                  <w:marBottom w:val="0"/>
                  <w:divBdr>
                    <w:top w:val="none" w:sz="0" w:space="0" w:color="auto"/>
                    <w:left w:val="none" w:sz="0" w:space="0" w:color="auto"/>
                    <w:bottom w:val="none" w:sz="0" w:space="0" w:color="auto"/>
                    <w:right w:val="none" w:sz="0" w:space="0" w:color="auto"/>
                  </w:divBdr>
                </w:div>
              </w:divsChild>
            </w:div>
            <w:div w:id="1850950595">
              <w:marLeft w:val="0"/>
              <w:marRight w:val="0"/>
              <w:marTop w:val="0"/>
              <w:marBottom w:val="0"/>
              <w:divBdr>
                <w:top w:val="none" w:sz="0" w:space="0" w:color="auto"/>
                <w:left w:val="none" w:sz="0" w:space="0" w:color="auto"/>
                <w:bottom w:val="none" w:sz="0" w:space="0" w:color="auto"/>
                <w:right w:val="none" w:sz="0" w:space="0" w:color="auto"/>
              </w:divBdr>
            </w:div>
          </w:divsChild>
        </w:div>
        <w:div w:id="326252407">
          <w:marLeft w:val="0"/>
          <w:marRight w:val="0"/>
          <w:marTop w:val="120"/>
          <w:marBottom w:val="120"/>
          <w:divBdr>
            <w:top w:val="none" w:sz="0" w:space="0" w:color="auto"/>
            <w:left w:val="none" w:sz="0" w:space="0" w:color="auto"/>
            <w:bottom w:val="none" w:sz="0" w:space="0" w:color="auto"/>
            <w:right w:val="none" w:sz="0" w:space="0" w:color="auto"/>
          </w:divBdr>
          <w:divsChild>
            <w:div w:id="120611049">
              <w:marLeft w:val="0"/>
              <w:marRight w:val="0"/>
              <w:marTop w:val="0"/>
              <w:marBottom w:val="0"/>
              <w:divBdr>
                <w:top w:val="none" w:sz="0" w:space="0" w:color="auto"/>
                <w:left w:val="none" w:sz="0" w:space="0" w:color="auto"/>
                <w:bottom w:val="none" w:sz="0" w:space="0" w:color="auto"/>
                <w:right w:val="none" w:sz="0" w:space="0" w:color="auto"/>
              </w:divBdr>
            </w:div>
            <w:div w:id="908853441">
              <w:marLeft w:val="0"/>
              <w:marRight w:val="0"/>
              <w:marTop w:val="0"/>
              <w:marBottom w:val="0"/>
              <w:divBdr>
                <w:top w:val="none" w:sz="0" w:space="0" w:color="auto"/>
                <w:left w:val="none" w:sz="0" w:space="0" w:color="auto"/>
                <w:bottom w:val="none" w:sz="0" w:space="0" w:color="auto"/>
                <w:right w:val="none" w:sz="0" w:space="0" w:color="auto"/>
              </w:divBdr>
              <w:divsChild>
                <w:div w:id="1436680233">
                  <w:marLeft w:val="0"/>
                  <w:marRight w:val="0"/>
                  <w:marTop w:val="0"/>
                  <w:marBottom w:val="0"/>
                  <w:divBdr>
                    <w:top w:val="none" w:sz="0" w:space="0" w:color="auto"/>
                    <w:left w:val="none" w:sz="0" w:space="0" w:color="auto"/>
                    <w:bottom w:val="none" w:sz="0" w:space="0" w:color="auto"/>
                    <w:right w:val="none" w:sz="0" w:space="0" w:color="auto"/>
                  </w:divBdr>
                </w:div>
              </w:divsChild>
            </w:div>
            <w:div w:id="402921918">
              <w:marLeft w:val="0"/>
              <w:marRight w:val="0"/>
              <w:marTop w:val="0"/>
              <w:marBottom w:val="0"/>
              <w:divBdr>
                <w:top w:val="none" w:sz="0" w:space="0" w:color="auto"/>
                <w:left w:val="none" w:sz="0" w:space="0" w:color="auto"/>
                <w:bottom w:val="none" w:sz="0" w:space="0" w:color="auto"/>
                <w:right w:val="none" w:sz="0" w:space="0" w:color="auto"/>
              </w:divBdr>
            </w:div>
          </w:divsChild>
        </w:div>
        <w:div w:id="1609388012">
          <w:marLeft w:val="0"/>
          <w:marRight w:val="0"/>
          <w:marTop w:val="120"/>
          <w:marBottom w:val="120"/>
          <w:divBdr>
            <w:top w:val="none" w:sz="0" w:space="0" w:color="auto"/>
            <w:left w:val="none" w:sz="0" w:space="0" w:color="auto"/>
            <w:bottom w:val="none" w:sz="0" w:space="0" w:color="auto"/>
            <w:right w:val="none" w:sz="0" w:space="0" w:color="auto"/>
          </w:divBdr>
          <w:divsChild>
            <w:div w:id="1564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langson.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chvucong.langso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36BD-7E23-4F2E-B70E-81E19E24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2022-04-22T03:29:00Z</cp:lastPrinted>
  <dcterms:created xsi:type="dcterms:W3CDTF">2023-12-08T07:59:00Z</dcterms:created>
  <dcterms:modified xsi:type="dcterms:W3CDTF">2023-12-13T07:04:00Z</dcterms:modified>
</cp:coreProperties>
</file>